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C4" w:rsidRPr="00DB412A" w:rsidRDefault="003C53C4" w:rsidP="003C53C4">
      <w:pPr>
        <w:spacing w:after="0" w:line="240" w:lineRule="auto"/>
        <w:contextualSpacing/>
        <w:rPr>
          <w:rFonts w:cs="Arial"/>
          <w:b/>
          <w:color w:val="A6A6A6" w:themeColor="background1" w:themeShade="A6"/>
          <w:u w:val="single"/>
          <w:lang w:val="de-DE"/>
        </w:rPr>
      </w:pPr>
      <w:r w:rsidRPr="00DB412A">
        <w:rPr>
          <w:rFonts w:cs="Arial"/>
          <w:b/>
          <w:color w:val="A6A6A6" w:themeColor="background1" w:themeShade="A6"/>
          <w:u w:val="single"/>
          <w:lang w:val="de-DE"/>
        </w:rPr>
        <w:t>Anwendungshinweise:</w:t>
      </w:r>
    </w:p>
    <w:p w:rsidR="003C53C4" w:rsidRPr="00DB412A" w:rsidRDefault="003C53C4" w:rsidP="003C53C4">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Alternative Varianten, die zur Auswahl stehen und entsprechend festgelegt werden müssen, sind </w:t>
      </w:r>
      <w:r w:rsidRPr="00DB412A">
        <w:rPr>
          <w:rFonts w:cs="Arial"/>
          <w:b/>
          <w:color w:val="FF0000"/>
          <w:u w:val="single"/>
          <w:lang w:val="de-DE"/>
        </w:rPr>
        <w:t>ROT</w:t>
      </w:r>
      <w:r w:rsidRPr="00DB412A">
        <w:rPr>
          <w:rFonts w:cs="Arial"/>
          <w:b/>
          <w:color w:val="A6A6A6" w:themeColor="background1" w:themeShade="A6"/>
          <w:lang w:val="de-DE"/>
        </w:rPr>
        <w:t xml:space="preserve"> markiert. </w:t>
      </w:r>
    </w:p>
    <w:p w:rsidR="003C53C4" w:rsidRPr="00DB412A" w:rsidRDefault="003C53C4" w:rsidP="003C53C4">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Optionale Zusätze, die entfallen können, sind </w:t>
      </w:r>
      <w:r w:rsidRPr="00DB412A">
        <w:rPr>
          <w:rFonts w:cs="Arial"/>
          <w:b/>
          <w:color w:val="FF00FF"/>
          <w:u w:val="single"/>
          <w:lang w:val="de-DE"/>
        </w:rPr>
        <w:t>MAGENTA</w:t>
      </w:r>
      <w:r w:rsidRPr="00DB412A">
        <w:rPr>
          <w:rFonts w:cs="Arial"/>
          <w:b/>
          <w:color w:val="A6A6A6" w:themeColor="background1" w:themeShade="A6"/>
          <w:lang w:val="de-DE"/>
        </w:rPr>
        <w:t xml:space="preserve"> markiert.</w:t>
      </w:r>
    </w:p>
    <w:p w:rsidR="003C53C4" w:rsidRPr="00DB412A" w:rsidRDefault="003C53C4" w:rsidP="003C53C4">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Entfallende </w:t>
      </w:r>
      <w:r w:rsidRPr="00E802F4">
        <w:rPr>
          <w:rFonts w:cs="Arial"/>
          <w:b/>
          <w:color w:val="FF0000"/>
          <w:lang w:val="de-DE"/>
        </w:rPr>
        <w:t>Varianten</w:t>
      </w:r>
      <w:r w:rsidRPr="00DB412A">
        <w:rPr>
          <w:rFonts w:cs="Arial"/>
          <w:b/>
          <w:color w:val="A6A6A6" w:themeColor="background1" w:themeShade="A6"/>
          <w:lang w:val="de-DE"/>
        </w:rPr>
        <w:t xml:space="preserve"> und </w:t>
      </w:r>
      <w:r w:rsidRPr="00E802F4">
        <w:rPr>
          <w:rFonts w:cs="Arial"/>
          <w:b/>
          <w:color w:val="FF00FF"/>
          <w:lang w:val="de-DE"/>
        </w:rPr>
        <w:t>Zusätze</w:t>
      </w:r>
      <w:r w:rsidRPr="00DB412A">
        <w:rPr>
          <w:rFonts w:cs="Arial"/>
          <w:b/>
          <w:color w:val="A6A6A6" w:themeColor="background1" w:themeShade="A6"/>
          <w:lang w:val="de-DE"/>
        </w:rPr>
        <w:t xml:space="preserve"> sollten gelöscht werden.</w:t>
      </w:r>
    </w:p>
    <w:p w:rsidR="003C53C4" w:rsidRDefault="003C53C4" w:rsidP="003C53C4">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Die beispielhaften Positionsbeschreibungen müssen den geplanten Elementen angepasst werden.</w:t>
      </w:r>
    </w:p>
    <w:p w:rsidR="003C53C4" w:rsidRPr="003C53C4" w:rsidRDefault="003C53C4" w:rsidP="00034A26">
      <w:pPr>
        <w:spacing w:after="0" w:line="240" w:lineRule="auto"/>
        <w:contextualSpacing/>
        <w:rPr>
          <w:rFonts w:cs="Arial"/>
          <w:lang w:val="de-DE"/>
        </w:rPr>
      </w:pPr>
    </w:p>
    <w:p w:rsidR="00564250" w:rsidRPr="00393870" w:rsidRDefault="00D53666" w:rsidP="00034A26">
      <w:pPr>
        <w:spacing w:after="0" w:line="240" w:lineRule="auto"/>
        <w:contextualSpacing/>
        <w:rPr>
          <w:b/>
          <w:sz w:val="22"/>
          <w:u w:val="single"/>
          <w:lang w:val="de-DE"/>
        </w:rPr>
      </w:pPr>
      <w:r w:rsidRPr="00393870">
        <w:rPr>
          <w:b/>
          <w:sz w:val="22"/>
          <w:u w:val="single"/>
          <w:lang w:val="de-DE"/>
        </w:rPr>
        <w:t>Konstruktionsbeschreibung Stahlrahmentüren/ Innentüren/ Festelemente</w:t>
      </w: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r w:rsidRPr="00393870">
        <w:rPr>
          <w:rFonts w:cs="Arial"/>
          <w:lang w:val="de-DE"/>
        </w:rPr>
        <w:t>Feuerschutzabschlüsse T</w:t>
      </w:r>
      <w:r w:rsidR="00834186">
        <w:rPr>
          <w:rFonts w:cs="Arial"/>
          <w:lang w:val="de-DE"/>
        </w:rPr>
        <w:t>9</w:t>
      </w:r>
      <w:r w:rsidRPr="00393870">
        <w:rPr>
          <w:rFonts w:cs="Arial"/>
          <w:lang w:val="de-DE"/>
        </w:rPr>
        <w:t>0 DIN 4102</w:t>
      </w:r>
    </w:p>
    <w:p w:rsidR="00D53666" w:rsidRPr="00393870" w:rsidRDefault="00D53666" w:rsidP="00034A26">
      <w:pPr>
        <w:spacing w:after="0" w:line="240" w:lineRule="auto"/>
        <w:contextualSpacing/>
        <w:rPr>
          <w:rFonts w:cs="Arial"/>
          <w:lang w:val="de-DE"/>
        </w:rPr>
      </w:pPr>
      <w:r w:rsidRPr="00393870">
        <w:rPr>
          <w:rFonts w:cs="Arial"/>
          <w:lang w:val="de-DE"/>
        </w:rPr>
        <w:t>Brandschutzverglasungen F</w:t>
      </w:r>
      <w:r w:rsidR="00834186">
        <w:rPr>
          <w:rFonts w:cs="Arial"/>
          <w:lang w:val="de-DE"/>
        </w:rPr>
        <w:t>9</w:t>
      </w:r>
      <w:r w:rsidRPr="00393870">
        <w:rPr>
          <w:rFonts w:cs="Arial"/>
          <w:lang w:val="de-DE"/>
        </w:rPr>
        <w:t>0 DIN 4102</w:t>
      </w: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r w:rsidRPr="00393870">
        <w:rPr>
          <w:rFonts w:cs="Arial"/>
          <w:lang w:val="de-DE"/>
        </w:rPr>
        <w:t>Stahlprofilsystem für feuer</w:t>
      </w:r>
      <w:r w:rsidR="00834186">
        <w:rPr>
          <w:rFonts w:cs="Arial"/>
          <w:lang w:val="de-DE"/>
        </w:rPr>
        <w:t>beständig</w:t>
      </w:r>
      <w:r w:rsidRPr="00393870">
        <w:rPr>
          <w:rFonts w:cs="Arial"/>
          <w:lang w:val="de-DE"/>
        </w:rPr>
        <w:t xml:space="preserve">e Feuerschutzabschlüsse und Verglasungen mit einer Feuerwiderstandsdauer von </w:t>
      </w:r>
      <w:r w:rsidR="00834186">
        <w:rPr>
          <w:rFonts w:cs="Arial"/>
          <w:lang w:val="de-DE"/>
        </w:rPr>
        <w:t>9</w:t>
      </w:r>
      <w:r w:rsidRPr="00393870">
        <w:rPr>
          <w:rFonts w:cs="Arial"/>
          <w:lang w:val="de-DE"/>
        </w:rPr>
        <w:t xml:space="preserve">0 Minuten. </w:t>
      </w:r>
    </w:p>
    <w:p w:rsidR="00D53666" w:rsidRPr="00393870" w:rsidRDefault="00D53666" w:rsidP="00034A26">
      <w:pPr>
        <w:spacing w:after="0" w:line="240" w:lineRule="auto"/>
        <w:contextualSpacing/>
        <w:rPr>
          <w:rFonts w:cs="Arial"/>
          <w:lang w:val="de-DE"/>
        </w:rPr>
      </w:pPr>
    </w:p>
    <w:p w:rsidR="00EE76BB" w:rsidRPr="00393870" w:rsidRDefault="00EE76BB" w:rsidP="00034A26">
      <w:pPr>
        <w:spacing w:after="0" w:line="240" w:lineRule="auto"/>
        <w:contextualSpacing/>
        <w:rPr>
          <w:rFonts w:cs="Arial"/>
          <w:b/>
          <w:lang w:val="de-DE"/>
        </w:rPr>
      </w:pPr>
      <w:r w:rsidRPr="00393870">
        <w:rPr>
          <w:rFonts w:cs="Arial"/>
          <w:b/>
          <w:lang w:val="de-DE"/>
        </w:rPr>
        <w:t>Systembeschreibung</w:t>
      </w:r>
    </w:p>
    <w:p w:rsidR="00EE76BB" w:rsidRPr="00393870" w:rsidRDefault="00EE76BB" w:rsidP="00034A26">
      <w:pPr>
        <w:spacing w:after="0" w:line="240" w:lineRule="auto"/>
        <w:contextualSpacing/>
        <w:rPr>
          <w:rFonts w:cs="Arial"/>
          <w:lang w:val="de-DE"/>
        </w:rPr>
      </w:pPr>
    </w:p>
    <w:p w:rsidR="00034A26" w:rsidRDefault="00D53666" w:rsidP="00034A26">
      <w:pPr>
        <w:spacing w:after="0" w:line="240" w:lineRule="auto"/>
      </w:pPr>
      <w:r w:rsidRPr="00393870">
        <w:rPr>
          <w:rFonts w:cs="Arial"/>
          <w:lang w:val="de-DE"/>
        </w:rPr>
        <w:t xml:space="preserve">Die Tür- und Verglasungselemente sind als flächenbündiges Stahlrohrrahmen-System für Innentüren in geschweißter Ausführung auszubilden. </w:t>
      </w:r>
      <w:r w:rsidR="007F5C71" w:rsidRPr="00B43ABD">
        <w:t>Die verwendeten Stahl-Verbundprofile müssen in ihren wesentlichen Bestandteilen aus komplett nichtbrennbaren, statisch und funktional dauerhaften sowie schweißbaren Werkstoffen hergestellt sein.</w:t>
      </w:r>
      <w:r w:rsidR="007F5C71">
        <w:t xml:space="preserve"> </w:t>
      </w:r>
      <w:r w:rsidRPr="00393870">
        <w:rPr>
          <w:rFonts w:cs="Arial"/>
          <w:lang w:val="de-DE"/>
        </w:rPr>
        <w:t xml:space="preserve">Die Einzelschalen </w:t>
      </w:r>
      <w:r w:rsidR="007F5C71">
        <w:rPr>
          <w:rFonts w:cs="Arial"/>
          <w:lang w:val="de-DE"/>
        </w:rPr>
        <w:t xml:space="preserve">der </w:t>
      </w:r>
      <w:r w:rsidRPr="00393870">
        <w:rPr>
          <w:rFonts w:cs="Arial"/>
          <w:lang w:val="de-DE"/>
        </w:rPr>
        <w:t>Verbundprofile sind</w:t>
      </w:r>
      <w:r w:rsidR="00D9029F" w:rsidRPr="00393870">
        <w:rPr>
          <w:rFonts w:cs="Arial"/>
          <w:lang w:val="de-DE"/>
        </w:rPr>
        <w:t xml:space="preserve"> </w:t>
      </w:r>
      <w:r w:rsidRPr="00393870">
        <w:rPr>
          <w:rFonts w:cs="Arial"/>
          <w:lang w:val="de-DE"/>
        </w:rPr>
        <w:t xml:space="preserve"> als geschlossene und geschweißte Präzisionsstahlrohre auszuführen. Sie sind durch eine</w:t>
      </w:r>
      <w:r w:rsidR="00D9029F" w:rsidRPr="00393870">
        <w:rPr>
          <w:rFonts w:cs="Arial"/>
          <w:lang w:val="de-DE"/>
        </w:rPr>
        <w:t xml:space="preserve"> in- und au</w:t>
      </w:r>
      <w:r w:rsidR="00A32EC4">
        <w:rPr>
          <w:rFonts w:cs="Arial"/>
          <w:lang w:val="de-DE"/>
        </w:rPr>
        <w:t>ß</w:t>
      </w:r>
      <w:r w:rsidR="00D9029F" w:rsidRPr="00393870">
        <w:rPr>
          <w:rFonts w:cs="Arial"/>
          <w:lang w:val="de-DE"/>
        </w:rPr>
        <w:t>enseitige</w:t>
      </w:r>
      <w:r w:rsidRPr="00393870">
        <w:rPr>
          <w:rFonts w:cs="Arial"/>
          <w:lang w:val="de-DE"/>
        </w:rPr>
        <w:t xml:space="preserve"> Zink-Magnesiumschicht, Schichtdicke 20μ</w:t>
      </w:r>
      <w:r w:rsidR="00D9029F" w:rsidRPr="00393870">
        <w:rPr>
          <w:rFonts w:cs="Arial"/>
          <w:lang w:val="de-DE"/>
        </w:rPr>
        <w:t>,</w:t>
      </w:r>
      <w:r w:rsidRPr="00393870">
        <w:rPr>
          <w:rFonts w:cs="Arial"/>
          <w:lang w:val="de-DE"/>
        </w:rPr>
        <w:t xml:space="preserve"> während der Transport- und Lagerzeit gegen Witterungseinflüsse geschützt. </w:t>
      </w:r>
      <w:r w:rsidR="00D9029F" w:rsidRPr="00393870">
        <w:rPr>
          <w:rFonts w:cs="Arial"/>
          <w:lang w:val="de-DE"/>
        </w:rPr>
        <w:t>D</w:t>
      </w:r>
      <w:r w:rsidRPr="00393870">
        <w:rPr>
          <w:rFonts w:cs="Arial"/>
          <w:lang w:val="de-DE"/>
        </w:rPr>
        <w:t xml:space="preserve">er Verbund von innerer Profilwandung der Innenschale zur inneren Profilwandung der Außenschale </w:t>
      </w:r>
      <w:r w:rsidR="00D9029F" w:rsidRPr="00393870">
        <w:rPr>
          <w:rFonts w:cs="Arial"/>
          <w:lang w:val="de-DE"/>
        </w:rPr>
        <w:t xml:space="preserve">erfolgt </w:t>
      </w:r>
      <w:r w:rsidRPr="00393870">
        <w:rPr>
          <w:rFonts w:cs="Arial"/>
          <w:lang w:val="de-DE"/>
        </w:rPr>
        <w:t>durch verschweißte Stahlbolzen. Durch die feuerhemmende/ feuerbeständige Zwischenlage wird die Wärmeleitung entsprechend der DIN 4102 unterbrochen.</w:t>
      </w:r>
      <w:r w:rsidR="007F5C71">
        <w:rPr>
          <w:rFonts w:cs="Arial"/>
          <w:lang w:val="de-DE"/>
        </w:rPr>
        <w:t xml:space="preserve"> </w:t>
      </w:r>
      <w:r w:rsidR="007F5C71" w:rsidRPr="00B43ABD">
        <w:t>Sicherstellung der Nachhaltigkeit und Dauerhaftigkeit der Rahmenkonstruktionen durch Herstellung der Rahmenkonstruktionen ausschließlich mittels geschweißter Eck- und Stoßverbindungen ohne Steck- und/oder Klebeverbindungen</w:t>
      </w:r>
      <w:r w:rsidR="007F5C71">
        <w:t xml:space="preserve">. </w:t>
      </w:r>
      <w:r w:rsidR="008A4766">
        <w:t>Aus ökologischen Gründen</w:t>
      </w:r>
      <w:r w:rsidR="007F5C71">
        <w:t xml:space="preserve"> sind nur </w:t>
      </w:r>
      <w:r w:rsidR="007F5C71" w:rsidRPr="00B43ABD">
        <w:t>Stahlprofilsystem</w:t>
      </w:r>
      <w:r w:rsidR="007F5C71">
        <w:t>e</w:t>
      </w:r>
      <w:r w:rsidR="007F5C71" w:rsidRPr="00B43ABD">
        <w:t xml:space="preserve"> ohne Kunststoffträger oder Kunststoffstege oder Kunststoffverbinder</w:t>
      </w:r>
      <w:r w:rsidR="007F5C71">
        <w:t xml:space="preserve"> zulässig. </w:t>
      </w:r>
      <w:r w:rsidR="00034A26">
        <w:t>Die doppelte Türanschlagdichtung (schwarz) ist jeweils dreiseitig umlaufend in der profilseitig vorhandenen Nut vorzusehen.</w:t>
      </w:r>
    </w:p>
    <w:p w:rsidR="00034A26" w:rsidRDefault="00034A26" w:rsidP="00034A26">
      <w:pPr>
        <w:spacing w:after="0" w:line="240" w:lineRule="auto"/>
      </w:pPr>
    </w:p>
    <w:p w:rsidR="00034A26" w:rsidRPr="00E5110F" w:rsidRDefault="007F5C71" w:rsidP="00034A26">
      <w:pPr>
        <w:spacing w:after="0" w:line="240" w:lineRule="auto"/>
      </w:pPr>
      <w:r>
        <w:t>Die freistehenden vertikalen Zargen- bzw. Rahmenprofile sind bei Erfordernis mittels aufgesetzter Stahlrechteckrohre statisch zu verstärken.</w:t>
      </w:r>
      <w:r w:rsidR="00034A26">
        <w:t xml:space="preserve"> </w:t>
      </w:r>
      <w:r w:rsidR="00034A26" w:rsidRPr="00E5110F">
        <w:t>Bei Überschreitung der möglichen Herstell- oder Montagegrößen sind systemgerechte Montagestoßverbindungen in minimal notwendiger Anzahl vorzusehen.</w:t>
      </w:r>
    </w:p>
    <w:p w:rsidR="00D53666" w:rsidRPr="00393870" w:rsidRDefault="00D53666" w:rsidP="00034A26">
      <w:pPr>
        <w:spacing w:after="0" w:line="240" w:lineRule="auto"/>
        <w:contextualSpacing/>
        <w:rPr>
          <w:rFonts w:cs="Arial"/>
          <w:lang w:val="de-DE"/>
        </w:rPr>
      </w:pPr>
    </w:p>
    <w:p w:rsidR="00D53666" w:rsidRPr="00393870" w:rsidRDefault="00D9029F" w:rsidP="00034A26">
      <w:pPr>
        <w:spacing w:after="0" w:line="240" w:lineRule="auto"/>
        <w:contextualSpacing/>
        <w:rPr>
          <w:rFonts w:cs="Arial"/>
          <w:lang w:val="de-DE"/>
        </w:rPr>
      </w:pPr>
      <w:r w:rsidRPr="00393870">
        <w:rPr>
          <w:rFonts w:cs="Arial"/>
          <w:lang w:val="de-DE"/>
        </w:rPr>
        <w:t xml:space="preserve">Die gestalterischen und formalen Vorgaben des Architekten sind verbindlich einzuhalten. </w:t>
      </w:r>
      <w:r w:rsidR="00D53666" w:rsidRPr="00393870">
        <w:rPr>
          <w:rFonts w:cs="Arial"/>
          <w:lang w:val="de-DE"/>
        </w:rPr>
        <w:t>Die Ansichtsbreiten der Rahmen-Flügel-Kombination sowie der Einzelstäbe und Glashalteleisten sind für Feuerschutzabschlüsse und Rauchschutzelemente sowie für dichtschließende und selbstschließende Innentüren identisch auszuführen.</w:t>
      </w:r>
      <w:r w:rsidR="00E77F8C" w:rsidRPr="00393870">
        <w:rPr>
          <w:rFonts w:cs="Arial"/>
          <w:lang w:val="de-DE"/>
        </w:rPr>
        <w:t xml:space="preserve"> </w:t>
      </w:r>
      <w:r w:rsidR="007F5C71" w:rsidRPr="007F5C71">
        <w:rPr>
          <w:rFonts w:cs="Arial"/>
          <w:lang w:val="de-DE"/>
        </w:rPr>
        <w:t>Als Standard gilt eine Profilkörperbreite 50 [mm] und eine Anschlagbreite 20 [mm]</w:t>
      </w:r>
      <w:r w:rsidR="007F5C71">
        <w:rPr>
          <w:rFonts w:cs="Arial"/>
          <w:lang w:val="de-DE"/>
        </w:rPr>
        <w:t xml:space="preserve">. Die Profil-Wanddicke beträgt 1,5 [mm]. </w:t>
      </w:r>
      <w:r w:rsidR="00E77F8C" w:rsidRPr="00393870">
        <w:rPr>
          <w:rFonts w:cs="Arial"/>
          <w:lang w:val="de-DE"/>
        </w:rPr>
        <w:t xml:space="preserve">Die Schattenfuge zwischen Türflügel- und Rahmen von 4 [mm] ist </w:t>
      </w:r>
      <w:r w:rsidR="00F8752E" w:rsidRPr="00393870">
        <w:rPr>
          <w:rFonts w:cs="Arial"/>
          <w:lang w:val="de-DE"/>
        </w:rPr>
        <w:t>umlaufend einzuhalten.</w:t>
      </w:r>
    </w:p>
    <w:p w:rsidR="00D9029F" w:rsidRPr="00393870" w:rsidRDefault="00D9029F" w:rsidP="00034A26">
      <w:pPr>
        <w:spacing w:after="0" w:line="240" w:lineRule="auto"/>
        <w:contextualSpacing/>
        <w:rPr>
          <w:rFonts w:cs="Arial"/>
          <w:lang w:val="de-DE"/>
        </w:rPr>
      </w:pPr>
    </w:p>
    <w:p w:rsidR="00D9029F" w:rsidRPr="00393870" w:rsidRDefault="00D9029F" w:rsidP="00034A26">
      <w:pPr>
        <w:spacing w:after="0" w:line="240" w:lineRule="auto"/>
        <w:contextualSpacing/>
        <w:rPr>
          <w:rFonts w:cs="Arial"/>
          <w:lang w:val="de-DE"/>
        </w:rPr>
      </w:pPr>
      <w:r w:rsidRPr="00393870">
        <w:rPr>
          <w:rFonts w:cs="Arial"/>
          <w:lang w:val="de-DE"/>
        </w:rPr>
        <w:t>Ansichtsbreiten der Profile / Profilkombinationen:</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Sprossenprofil glasteilend</w:t>
      </w:r>
      <w:r w:rsidR="005164CE" w:rsidRPr="00393870">
        <w:rPr>
          <w:rFonts w:cs="Arial"/>
          <w:lang w:val="de-DE"/>
        </w:rPr>
        <w:t>:</w:t>
      </w:r>
      <w:r w:rsidR="005164CE" w:rsidRPr="00393870">
        <w:rPr>
          <w:rFonts w:cs="Arial"/>
          <w:u w:val="dotted"/>
          <w:lang w:val="de-DE"/>
        </w:rPr>
        <w:tab/>
      </w:r>
      <w:r w:rsidR="002333D2">
        <w:rPr>
          <w:rFonts w:cs="Arial"/>
          <w:lang w:val="de-DE"/>
        </w:rPr>
        <w:t>3</w:t>
      </w:r>
      <w:r w:rsidRPr="00393870">
        <w:rPr>
          <w:rFonts w:cs="Arial"/>
          <w:lang w:val="de-DE"/>
        </w:rPr>
        <w:t>0 [mm]</w:t>
      </w:r>
      <w:r w:rsidR="002333D2">
        <w:rPr>
          <w:rFonts w:cs="Arial"/>
          <w:lang w:val="de-DE"/>
        </w:rPr>
        <w:t xml:space="preserve"> / 50 </w:t>
      </w:r>
      <w:r w:rsidR="002333D2" w:rsidRPr="00393870">
        <w:rPr>
          <w:rFonts w:cs="Arial"/>
          <w:lang w:val="de-DE"/>
        </w:rPr>
        <w:t>[mm]</w:t>
      </w:r>
    </w:p>
    <w:p w:rsidR="00C97BB5" w:rsidRPr="00393870" w:rsidRDefault="005164CE" w:rsidP="00034A26">
      <w:pPr>
        <w:tabs>
          <w:tab w:val="left" w:pos="4678"/>
        </w:tabs>
        <w:spacing w:after="0" w:line="240" w:lineRule="auto"/>
        <w:contextualSpacing/>
        <w:rPr>
          <w:rFonts w:cs="Arial"/>
          <w:lang w:val="de-DE"/>
        </w:rPr>
      </w:pPr>
      <w:r w:rsidRPr="00393870">
        <w:rPr>
          <w:rFonts w:cs="Arial"/>
          <w:lang w:val="de-DE"/>
        </w:rPr>
        <w:t>Rahmenprofil Wandanschluss:</w:t>
      </w:r>
      <w:r w:rsidRPr="00393870">
        <w:rPr>
          <w:rFonts w:cs="Arial"/>
          <w:u w:val="dotted"/>
          <w:lang w:val="de-DE"/>
        </w:rPr>
        <w:tab/>
      </w:r>
      <w:r w:rsidR="002333D2">
        <w:rPr>
          <w:rFonts w:cs="Arial"/>
          <w:lang w:val="de-DE"/>
        </w:rPr>
        <w:t>3</w:t>
      </w:r>
      <w:r w:rsidR="002333D2" w:rsidRPr="00393870">
        <w:rPr>
          <w:rFonts w:cs="Arial"/>
          <w:lang w:val="de-DE"/>
        </w:rPr>
        <w:t>0 [mm]</w:t>
      </w:r>
      <w:r w:rsidR="002333D2">
        <w:rPr>
          <w:rFonts w:cs="Arial"/>
          <w:lang w:val="de-DE"/>
        </w:rPr>
        <w:t xml:space="preserve"> / 50 </w:t>
      </w:r>
      <w:r w:rsidR="002333D2" w:rsidRPr="00393870">
        <w:rPr>
          <w:rFonts w:cs="Arial"/>
          <w:lang w:val="de-DE"/>
        </w:rPr>
        <w:t>[mm]</w:t>
      </w:r>
    </w:p>
    <w:p w:rsidR="00D9029F" w:rsidRPr="00393870" w:rsidRDefault="00C97BB5" w:rsidP="00034A26">
      <w:pPr>
        <w:tabs>
          <w:tab w:val="left" w:pos="4678"/>
        </w:tabs>
        <w:spacing w:after="0" w:line="240" w:lineRule="auto"/>
        <w:contextualSpacing/>
        <w:rPr>
          <w:rFonts w:cs="Arial"/>
          <w:lang w:val="de-DE"/>
        </w:rPr>
      </w:pPr>
      <w:proofErr w:type="spellStart"/>
      <w:r w:rsidRPr="00393870">
        <w:rPr>
          <w:rFonts w:cs="Arial"/>
          <w:lang w:val="de-DE"/>
        </w:rPr>
        <w:t>Zargenprofil</w:t>
      </w:r>
      <w:proofErr w:type="spellEnd"/>
      <w:r w:rsidRPr="00393870">
        <w:rPr>
          <w:rFonts w:cs="Arial"/>
          <w:lang w:val="de-DE"/>
        </w:rPr>
        <w:t xml:space="preserve"> Wandanschluss</w:t>
      </w:r>
      <w:r w:rsidRPr="00393870">
        <w:rPr>
          <w:rFonts w:cs="Arial"/>
          <w:lang w:val="de-DE"/>
        </w:rPr>
        <w:tab/>
        <w:t>36 [mm]</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Tür</w:t>
      </w:r>
      <w:r w:rsidR="005164CE" w:rsidRPr="00393870">
        <w:rPr>
          <w:rFonts w:cs="Arial"/>
          <w:lang w:val="de-DE"/>
        </w:rPr>
        <w:t>flügelprofil, einwärts öffnend:</w:t>
      </w:r>
      <w:r w:rsidR="005164CE" w:rsidRPr="00393870">
        <w:rPr>
          <w:rFonts w:cs="Arial"/>
          <w:u w:val="dotted"/>
          <w:lang w:val="de-DE"/>
        </w:rPr>
        <w:tab/>
      </w:r>
      <w:r w:rsidR="00834186">
        <w:rPr>
          <w:rFonts w:cs="Arial"/>
          <w:lang w:val="de-DE"/>
        </w:rPr>
        <w:t>5</w:t>
      </w:r>
      <w:r w:rsidRPr="00393870">
        <w:rPr>
          <w:rFonts w:cs="Arial"/>
          <w:lang w:val="de-DE"/>
        </w:rPr>
        <w:t>6 [mm</w:t>
      </w:r>
      <w:r w:rsidR="00C97BB5" w:rsidRPr="00393870">
        <w:rPr>
          <w:rFonts w:cs="Arial"/>
          <w:lang w:val="de-DE"/>
        </w:rPr>
        <w:t>]</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Türflügelprofil, auswärts öffnend</w:t>
      </w:r>
      <w:r w:rsidR="005164CE" w:rsidRPr="00393870">
        <w:rPr>
          <w:rFonts w:cs="Arial"/>
          <w:lang w:val="de-DE"/>
        </w:rPr>
        <w:t>:</w:t>
      </w:r>
      <w:r w:rsidR="005164CE" w:rsidRPr="00393870">
        <w:rPr>
          <w:rFonts w:cs="Arial"/>
          <w:u w:val="dotted"/>
          <w:lang w:val="de-DE"/>
        </w:rPr>
        <w:tab/>
      </w:r>
      <w:r w:rsidR="00834186">
        <w:rPr>
          <w:rFonts w:cs="Arial"/>
          <w:lang w:val="de-DE"/>
        </w:rPr>
        <w:t>36</w:t>
      </w:r>
      <w:r w:rsidRPr="00393870">
        <w:rPr>
          <w:rFonts w:cs="Arial"/>
          <w:lang w:val="de-DE"/>
        </w:rPr>
        <w:t xml:space="preserve"> [mm</w:t>
      </w:r>
      <w:r w:rsidR="00C97BB5" w:rsidRPr="00393870">
        <w:rPr>
          <w:rFonts w:cs="Arial"/>
          <w:lang w:val="de-DE"/>
        </w:rPr>
        <w:t>]</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 xml:space="preserve">Kombination </w:t>
      </w:r>
      <w:proofErr w:type="spellStart"/>
      <w:r w:rsidRPr="00393870">
        <w:rPr>
          <w:rFonts w:cs="Arial"/>
          <w:lang w:val="de-DE"/>
        </w:rPr>
        <w:t>Zarge</w:t>
      </w:r>
      <w:r w:rsidR="005164CE" w:rsidRPr="00393870">
        <w:rPr>
          <w:rFonts w:cs="Arial"/>
          <w:lang w:val="de-DE"/>
        </w:rPr>
        <w:t>nprofil</w:t>
      </w:r>
      <w:proofErr w:type="spellEnd"/>
      <w:r w:rsidR="005164CE" w:rsidRPr="00393870">
        <w:rPr>
          <w:rFonts w:cs="Arial"/>
          <w:lang w:val="de-DE"/>
        </w:rPr>
        <w:t xml:space="preserve"> + Türflügelprofil:</w:t>
      </w:r>
      <w:r w:rsidR="005164CE" w:rsidRPr="00393870">
        <w:rPr>
          <w:rFonts w:cs="Arial"/>
          <w:u w:val="dotted"/>
          <w:lang w:val="de-DE"/>
        </w:rPr>
        <w:tab/>
      </w:r>
      <w:r w:rsidRPr="00393870">
        <w:rPr>
          <w:rFonts w:cs="Arial"/>
          <w:lang w:val="de-DE"/>
        </w:rPr>
        <w:t>1</w:t>
      </w:r>
      <w:r w:rsidR="002333D2">
        <w:rPr>
          <w:rFonts w:cs="Arial"/>
          <w:lang w:val="de-DE"/>
        </w:rPr>
        <w:t>1</w:t>
      </w:r>
      <w:r w:rsidRPr="00393870">
        <w:rPr>
          <w:rFonts w:cs="Arial"/>
          <w:lang w:val="de-DE"/>
        </w:rPr>
        <w:t>0 [mm]</w:t>
      </w:r>
    </w:p>
    <w:p w:rsidR="00D9029F" w:rsidRPr="00393870" w:rsidRDefault="00D9029F" w:rsidP="00034A26">
      <w:pPr>
        <w:tabs>
          <w:tab w:val="left" w:pos="4678"/>
        </w:tabs>
        <w:spacing w:after="0" w:line="240" w:lineRule="auto"/>
        <w:contextualSpacing/>
        <w:rPr>
          <w:lang w:val="de-DE"/>
        </w:rPr>
      </w:pPr>
      <w:r w:rsidRPr="00393870">
        <w:rPr>
          <w:lang w:val="de-DE"/>
        </w:rPr>
        <w:t xml:space="preserve">Kombination Türflügelprofil + Türflügelprofil (2-flg.): </w:t>
      </w:r>
      <w:r w:rsidR="005164CE" w:rsidRPr="00393870">
        <w:rPr>
          <w:u w:val="dotted"/>
          <w:lang w:val="de-DE"/>
        </w:rPr>
        <w:tab/>
      </w:r>
      <w:r w:rsidRPr="00393870">
        <w:rPr>
          <w:lang w:val="de-DE"/>
        </w:rPr>
        <w:t>1</w:t>
      </w:r>
      <w:r w:rsidR="002333D2">
        <w:rPr>
          <w:lang w:val="de-DE"/>
        </w:rPr>
        <w:t>1</w:t>
      </w:r>
      <w:r w:rsidRPr="00393870">
        <w:rPr>
          <w:lang w:val="de-DE"/>
        </w:rPr>
        <w:t>0 [mm]</w:t>
      </w:r>
    </w:p>
    <w:p w:rsidR="00D9029F" w:rsidRPr="00393870" w:rsidRDefault="00D9029F" w:rsidP="00034A26">
      <w:pPr>
        <w:tabs>
          <w:tab w:val="left" w:pos="4678"/>
        </w:tabs>
        <w:spacing w:after="0" w:line="240" w:lineRule="auto"/>
        <w:contextualSpacing/>
        <w:rPr>
          <w:lang w:val="de-DE"/>
        </w:rPr>
      </w:pPr>
      <w:r w:rsidRPr="00393870">
        <w:rPr>
          <w:lang w:val="de-DE"/>
        </w:rPr>
        <w:t>Soc</w:t>
      </w:r>
      <w:r w:rsidR="005164CE" w:rsidRPr="00393870">
        <w:rPr>
          <w:lang w:val="de-DE"/>
        </w:rPr>
        <w:t xml:space="preserve">kelprofil für Tür und </w:t>
      </w:r>
      <w:proofErr w:type="spellStart"/>
      <w:r w:rsidR="005164CE" w:rsidRPr="00393870">
        <w:rPr>
          <w:lang w:val="de-DE"/>
        </w:rPr>
        <w:t>Festteil</w:t>
      </w:r>
      <w:proofErr w:type="spellEnd"/>
      <w:r w:rsidR="005164CE" w:rsidRPr="00393870">
        <w:rPr>
          <w:lang w:val="de-DE"/>
        </w:rPr>
        <w:t>:</w:t>
      </w:r>
      <w:r w:rsidR="005164CE" w:rsidRPr="00393870">
        <w:rPr>
          <w:u w:val="dotted"/>
          <w:lang w:val="de-DE"/>
        </w:rPr>
        <w:tab/>
      </w:r>
      <w:r w:rsidRPr="00393870">
        <w:rPr>
          <w:lang w:val="de-DE"/>
        </w:rPr>
        <w:t>70 [mm]</w:t>
      </w:r>
    </w:p>
    <w:p w:rsidR="00D9029F" w:rsidRPr="00393870" w:rsidRDefault="005164CE" w:rsidP="00034A26">
      <w:pPr>
        <w:tabs>
          <w:tab w:val="left" w:pos="4678"/>
        </w:tabs>
        <w:spacing w:after="0" w:line="240" w:lineRule="auto"/>
        <w:contextualSpacing/>
        <w:rPr>
          <w:lang w:val="de-DE"/>
        </w:rPr>
      </w:pPr>
      <w:r w:rsidRPr="00393870">
        <w:rPr>
          <w:lang w:val="de-DE"/>
        </w:rPr>
        <w:t>Glashalteleisten:</w:t>
      </w:r>
      <w:r w:rsidRPr="00393870">
        <w:rPr>
          <w:u w:val="dotted"/>
          <w:lang w:val="de-DE"/>
        </w:rPr>
        <w:tab/>
      </w:r>
      <w:r w:rsidR="00D9029F" w:rsidRPr="00393870">
        <w:rPr>
          <w:lang w:val="de-DE"/>
        </w:rPr>
        <w:t>20 [mm]</w:t>
      </w:r>
    </w:p>
    <w:p w:rsidR="00D9029F" w:rsidRPr="00393870" w:rsidRDefault="00D9029F" w:rsidP="00034A26">
      <w:pPr>
        <w:tabs>
          <w:tab w:val="left" w:pos="4678"/>
        </w:tabs>
        <w:spacing w:after="0" w:line="240" w:lineRule="auto"/>
        <w:contextualSpacing/>
        <w:rPr>
          <w:lang w:val="de-DE"/>
        </w:rPr>
      </w:pPr>
      <w:r w:rsidRPr="00393870">
        <w:rPr>
          <w:lang w:val="de-DE"/>
        </w:rPr>
        <w:t>Zargen- und Rahmenverbreiterungsprofile</w:t>
      </w:r>
      <w:r w:rsidR="005164CE" w:rsidRPr="00393870">
        <w:rPr>
          <w:lang w:val="de-DE"/>
        </w:rPr>
        <w:t>:</w:t>
      </w:r>
      <w:r w:rsidR="005164CE" w:rsidRPr="00393870">
        <w:rPr>
          <w:u w:val="dotted"/>
          <w:lang w:val="de-DE"/>
        </w:rPr>
        <w:tab/>
      </w:r>
      <w:r w:rsidRPr="00393870">
        <w:rPr>
          <w:lang w:val="de-DE"/>
        </w:rPr>
        <w:t>30, 50 [mm]</w:t>
      </w:r>
    </w:p>
    <w:p w:rsidR="00D9029F" w:rsidRPr="00393870" w:rsidRDefault="00D9029F" w:rsidP="00034A26">
      <w:pPr>
        <w:tabs>
          <w:tab w:val="left" w:pos="4678"/>
        </w:tabs>
        <w:spacing w:after="0" w:line="240" w:lineRule="auto"/>
        <w:contextualSpacing/>
        <w:rPr>
          <w:lang w:val="de-DE"/>
        </w:rPr>
      </w:pPr>
    </w:p>
    <w:p w:rsidR="00E77F8C" w:rsidRPr="00393870" w:rsidRDefault="00D9029F" w:rsidP="00034A26">
      <w:pPr>
        <w:tabs>
          <w:tab w:val="left" w:pos="4678"/>
        </w:tabs>
        <w:spacing w:after="0" w:line="240" w:lineRule="auto"/>
        <w:contextualSpacing/>
        <w:rPr>
          <w:lang w:val="de-DE"/>
        </w:rPr>
      </w:pPr>
      <w:r w:rsidRPr="00393870">
        <w:rPr>
          <w:lang w:val="de-DE"/>
        </w:rPr>
        <w:t>Bautiefen der Stahlprofile:</w:t>
      </w:r>
      <w:r w:rsidR="005164CE" w:rsidRPr="00393870">
        <w:rPr>
          <w:u w:val="dotted"/>
          <w:lang w:val="de-DE"/>
        </w:rPr>
        <w:tab/>
      </w:r>
      <w:r w:rsidR="002333D2">
        <w:rPr>
          <w:lang w:val="de-DE"/>
        </w:rPr>
        <w:t>70</w:t>
      </w:r>
      <w:r w:rsidRPr="00393870">
        <w:rPr>
          <w:lang w:val="de-DE"/>
        </w:rPr>
        <w:t xml:space="preserve"> [mm]</w:t>
      </w:r>
    </w:p>
    <w:p w:rsidR="00D9029F" w:rsidRPr="00393870" w:rsidRDefault="00D9029F" w:rsidP="00034A26">
      <w:pPr>
        <w:spacing w:after="0" w:line="240" w:lineRule="auto"/>
        <w:contextualSpacing/>
        <w:rPr>
          <w:lang w:val="de-DE"/>
        </w:rPr>
      </w:pPr>
    </w:p>
    <w:p w:rsidR="00EE76BB" w:rsidRPr="00393870" w:rsidRDefault="00D9029F" w:rsidP="00034A26">
      <w:pPr>
        <w:spacing w:after="0" w:line="240" w:lineRule="auto"/>
        <w:contextualSpacing/>
        <w:rPr>
          <w:lang w:val="de-DE"/>
        </w:rPr>
      </w:pPr>
      <w:r w:rsidRPr="00393870">
        <w:rPr>
          <w:lang w:val="de-DE"/>
        </w:rPr>
        <w:t>Die Eck- und Stoßverbindungen werden geschweißt und sauber verschliffen. Bei Überschreitung der möglichen Herstell- oder Montagegrößen sind systemgerechte Montagestoßverbindungen in minimal notwendiger Anzahl vorzusehen.</w:t>
      </w:r>
      <w:r w:rsidR="00A32EC4">
        <w:rPr>
          <w:lang w:val="de-DE"/>
        </w:rPr>
        <w:t xml:space="preserve"> </w:t>
      </w:r>
      <w:r w:rsidRPr="00393870">
        <w:rPr>
          <w:lang w:val="de-DE"/>
        </w:rPr>
        <w:t>Die doppelte Türanschlagdichtung (schwarz) ist jeweils dreiseitig umlaufend in der profilseitig vorhandenen Nut vorzusehen.</w:t>
      </w:r>
    </w:p>
    <w:p w:rsidR="003F06D5" w:rsidRPr="00393870" w:rsidRDefault="003F06D5" w:rsidP="00034A26">
      <w:pPr>
        <w:spacing w:after="0" w:line="240" w:lineRule="auto"/>
        <w:contextualSpacing/>
        <w:rPr>
          <w:lang w:val="de-DE"/>
        </w:rPr>
      </w:pPr>
    </w:p>
    <w:p w:rsidR="003F06D5" w:rsidRDefault="003F06D5" w:rsidP="00034A26">
      <w:pPr>
        <w:spacing w:after="0" w:line="240" w:lineRule="auto"/>
        <w:contextualSpacing/>
        <w:rPr>
          <w:lang w:val="de-DE"/>
        </w:rPr>
      </w:pPr>
      <w:r w:rsidRPr="00393870">
        <w:rPr>
          <w:lang w:val="de-DE"/>
        </w:rPr>
        <w:t>Alle Türelemente mit der Anforderung Rauchschutztür DIN 18095 sind mit automatisch absenkender Bodendichtung an jedem Türflügel auszuführen.</w:t>
      </w:r>
    </w:p>
    <w:p w:rsidR="007F5C71" w:rsidRDefault="007F5C71" w:rsidP="00034A26">
      <w:pPr>
        <w:spacing w:after="0" w:line="240" w:lineRule="auto"/>
        <w:contextualSpacing/>
        <w:rPr>
          <w:lang w:val="de-DE"/>
        </w:rPr>
      </w:pPr>
    </w:p>
    <w:p w:rsidR="00EE76BB" w:rsidRPr="00393870" w:rsidRDefault="00EE76BB" w:rsidP="00034A26">
      <w:pPr>
        <w:spacing w:after="0" w:line="240" w:lineRule="auto"/>
        <w:contextualSpacing/>
        <w:rPr>
          <w:lang w:val="de-DE"/>
        </w:rPr>
      </w:pPr>
      <w:r w:rsidRPr="00393870">
        <w:rPr>
          <w:lang w:val="de-DE"/>
        </w:rPr>
        <w:t>Die Herstellung und Montage muss entsprechend den Richtlinien bzw. Verarbeitungsunterlagen des Systemanbieters erfolgen. Eine funktionsgerechte Ausführung der Anschlusskonstruktionen zwischen Bauwerk und Element ist sicherzustellen. Die Herstellung und Montage erfolgt nach den Vorgaben der allgemeinen bauaufsichtlichen Zulassung (bei Feuerschutzabschlüssen) bzw. des allgemeinen bauaufsichtlichen Prüfzeugnis (bei Rauchschutzelementen). Die Herstellung und Montageart der Rauchschutzelemente ist sinngemäß anzuwenden. Eventuelle/mögliche konstruktive Abweichungen oder zusätzliche Anforderungen sind in den Positionsbeschreibungen angeführt.</w:t>
      </w:r>
    </w:p>
    <w:p w:rsidR="00EE76BB" w:rsidRPr="00393870" w:rsidRDefault="00EE76BB" w:rsidP="00034A26">
      <w:pPr>
        <w:spacing w:after="0" w:line="240" w:lineRule="auto"/>
        <w:contextualSpacing/>
        <w:rPr>
          <w:lang w:val="de-DE"/>
        </w:rPr>
      </w:pPr>
    </w:p>
    <w:p w:rsidR="00EE76BB" w:rsidRPr="00393870" w:rsidRDefault="00EE76BB" w:rsidP="00034A26">
      <w:pPr>
        <w:spacing w:after="0" w:line="240" w:lineRule="auto"/>
        <w:contextualSpacing/>
        <w:rPr>
          <w:lang w:val="de-DE"/>
        </w:rPr>
      </w:pPr>
      <w:r w:rsidRPr="00393870">
        <w:rPr>
          <w:lang w:val="de-DE"/>
        </w:rPr>
        <w:t>Die baurechtlichen Verwendbarkeitsnachweise für die angebotenen Feuerschutzabschlüsse und Rauchschutztüren sind in Form allgemeiner bauaufsichtlicher Zulassungen bzw. allgemeiner bauaufsichtlicher Prüfzeugnisse durch den Bieter zu erbringen.</w:t>
      </w:r>
    </w:p>
    <w:p w:rsidR="005D199C" w:rsidRDefault="005D199C" w:rsidP="00034A26">
      <w:pPr>
        <w:spacing w:after="0" w:line="240" w:lineRule="auto"/>
        <w:contextualSpacing/>
        <w:rPr>
          <w:lang w:val="de-DE"/>
        </w:rPr>
      </w:pPr>
    </w:p>
    <w:p w:rsidR="008720BB" w:rsidRPr="00393870" w:rsidRDefault="008720BB" w:rsidP="00034A26">
      <w:pPr>
        <w:spacing w:after="0" w:line="240" w:lineRule="auto"/>
        <w:contextualSpacing/>
        <w:rPr>
          <w:lang w:val="de-DE"/>
        </w:rPr>
      </w:pPr>
    </w:p>
    <w:p w:rsidR="005D199C" w:rsidRPr="00393870" w:rsidRDefault="005D199C" w:rsidP="00034A26">
      <w:pPr>
        <w:spacing w:after="0" w:line="240" w:lineRule="auto"/>
        <w:contextualSpacing/>
        <w:rPr>
          <w:lang w:val="de-DE"/>
        </w:rPr>
      </w:pPr>
      <w:r w:rsidRPr="00393870">
        <w:rPr>
          <w:lang w:val="de-DE"/>
        </w:rPr>
        <w:t>System-Oberfläche der Profile ab Werk in Zink-Magnesium</w:t>
      </w:r>
    </w:p>
    <w:p w:rsidR="005D199C" w:rsidRPr="00393870" w:rsidRDefault="005D199C" w:rsidP="00034A26">
      <w:pPr>
        <w:tabs>
          <w:tab w:val="left" w:pos="709"/>
          <w:tab w:val="left" w:pos="2268"/>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t>angebotene Systemoberfläche</w:t>
      </w:r>
    </w:p>
    <w:p w:rsidR="00EE76BB" w:rsidRPr="00393870" w:rsidRDefault="005D199C" w:rsidP="00034A26">
      <w:pPr>
        <w:tabs>
          <w:tab w:val="left" w:pos="709"/>
          <w:tab w:val="left" w:pos="2268"/>
          <w:tab w:val="left" w:pos="5103"/>
          <w:tab w:val="right" w:pos="7371"/>
        </w:tabs>
        <w:spacing w:after="0" w:line="240" w:lineRule="auto"/>
        <w:contextualSpacing/>
        <w:rPr>
          <w:lang w:val="de-DE"/>
        </w:rPr>
      </w:pPr>
      <w:r w:rsidRPr="00393870">
        <w:rPr>
          <w:lang w:val="de-DE"/>
        </w:rPr>
        <w:tab/>
      </w:r>
      <w:r w:rsidRPr="00393870">
        <w:rPr>
          <w:lang w:val="de-DE"/>
        </w:rPr>
        <w:tab/>
        <w:t>ab Werk:</w:t>
      </w:r>
      <w:r w:rsidRPr="00393870">
        <w:rPr>
          <w:lang w:val="de-DE"/>
        </w:rPr>
        <w:tab/>
      </w:r>
      <w:r w:rsidRPr="00393870">
        <w:rPr>
          <w:u w:val="single"/>
          <w:lang w:val="de-DE"/>
        </w:rPr>
        <w:tab/>
      </w:r>
    </w:p>
    <w:p w:rsidR="00F8752E" w:rsidRDefault="00F8752E" w:rsidP="00034A26">
      <w:pPr>
        <w:spacing w:after="0" w:line="240" w:lineRule="auto"/>
        <w:contextualSpacing/>
        <w:rPr>
          <w:lang w:val="de-DE"/>
        </w:rPr>
      </w:pPr>
    </w:p>
    <w:p w:rsidR="00034A26" w:rsidRPr="00393870" w:rsidRDefault="00034A26" w:rsidP="00034A26">
      <w:pPr>
        <w:spacing w:after="0" w:line="240" w:lineRule="auto"/>
        <w:contextualSpacing/>
        <w:rPr>
          <w:lang w:val="de-DE"/>
        </w:rPr>
      </w:pPr>
      <w:r>
        <w:rPr>
          <w:lang w:val="de-DE"/>
        </w:rPr>
        <w:t>Verbundwerkstoff der</w:t>
      </w:r>
      <w:r w:rsidRPr="00393870">
        <w:rPr>
          <w:lang w:val="de-DE"/>
        </w:rPr>
        <w:t xml:space="preserve"> P</w:t>
      </w:r>
      <w:r>
        <w:rPr>
          <w:lang w:val="de-DE"/>
        </w:rPr>
        <w:t>rofile</w:t>
      </w:r>
      <w:r w:rsidR="00003768">
        <w:rPr>
          <w:lang w:val="de-DE"/>
        </w:rPr>
        <w:t xml:space="preserve"> metallisch</w:t>
      </w:r>
    </w:p>
    <w:p w:rsidR="00003768" w:rsidRDefault="00003768" w:rsidP="00003768">
      <w:pPr>
        <w:tabs>
          <w:tab w:val="left" w:pos="709"/>
          <w:tab w:val="left" w:pos="2552"/>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r>
      <w:r>
        <w:rPr>
          <w:lang w:val="de-DE"/>
        </w:rPr>
        <w:t>Verbundwerkstoff</w:t>
      </w:r>
      <w:r w:rsidRPr="00393870">
        <w:rPr>
          <w:lang w:val="de-DE"/>
        </w:rPr>
        <w:t>:</w:t>
      </w:r>
    </w:p>
    <w:p w:rsidR="00034A26" w:rsidRDefault="00003768" w:rsidP="00003768">
      <w:pPr>
        <w:tabs>
          <w:tab w:val="left" w:pos="709"/>
          <w:tab w:val="left" w:pos="2552"/>
          <w:tab w:val="left" w:pos="5103"/>
          <w:tab w:val="right" w:pos="7371"/>
        </w:tabs>
        <w:spacing w:after="0" w:line="240" w:lineRule="auto"/>
        <w:contextualSpacing/>
        <w:rPr>
          <w:u w:val="single"/>
          <w:lang w:val="de-DE"/>
        </w:rPr>
      </w:pPr>
      <w:r>
        <w:rPr>
          <w:lang w:val="de-DE"/>
        </w:rPr>
        <w:tab/>
      </w:r>
      <w:r>
        <w:rPr>
          <w:lang w:val="de-DE"/>
        </w:rPr>
        <w:tab/>
        <w:t>angebotenes System:</w:t>
      </w:r>
      <w:r w:rsidRPr="00393870">
        <w:rPr>
          <w:lang w:val="de-DE"/>
        </w:rPr>
        <w:tab/>
      </w:r>
      <w:r w:rsidRPr="00393870">
        <w:rPr>
          <w:u w:val="single"/>
          <w:lang w:val="de-DE"/>
        </w:rPr>
        <w:tab/>
      </w:r>
    </w:p>
    <w:p w:rsidR="00003768" w:rsidRPr="00393870" w:rsidRDefault="00003768" w:rsidP="00003768">
      <w:pPr>
        <w:tabs>
          <w:tab w:val="left" w:pos="709"/>
          <w:tab w:val="left" w:pos="2552"/>
          <w:tab w:val="left" w:pos="5103"/>
          <w:tab w:val="right" w:pos="7371"/>
        </w:tabs>
        <w:spacing w:after="0" w:line="240" w:lineRule="auto"/>
        <w:contextualSpacing/>
        <w:rPr>
          <w:lang w:val="de-DE"/>
        </w:rPr>
      </w:pPr>
    </w:p>
    <w:p w:rsidR="00F8752E" w:rsidRPr="00393870" w:rsidRDefault="005D199C" w:rsidP="00034A26">
      <w:pPr>
        <w:spacing w:after="0" w:line="240" w:lineRule="auto"/>
        <w:contextualSpacing/>
        <w:rPr>
          <w:lang w:val="de-DE"/>
        </w:rPr>
      </w:pPr>
      <w:r w:rsidRPr="00393870">
        <w:rPr>
          <w:lang w:val="de-DE"/>
        </w:rPr>
        <w:t>System-</w:t>
      </w:r>
      <w:proofErr w:type="spellStart"/>
      <w:r w:rsidRPr="00393870">
        <w:rPr>
          <w:lang w:val="de-DE"/>
        </w:rPr>
        <w:t>Bautiefe</w:t>
      </w:r>
      <w:proofErr w:type="spellEnd"/>
      <w:r w:rsidRPr="00393870">
        <w:rPr>
          <w:lang w:val="de-DE"/>
        </w:rPr>
        <w:t xml:space="preserve"> der P</w:t>
      </w:r>
      <w:r w:rsidR="00F8752E" w:rsidRPr="00393870">
        <w:rPr>
          <w:lang w:val="de-DE"/>
        </w:rPr>
        <w:t xml:space="preserve">rofile beträgt </w:t>
      </w:r>
      <w:r w:rsidR="002333D2">
        <w:rPr>
          <w:lang w:val="de-DE"/>
        </w:rPr>
        <w:t>70</w:t>
      </w:r>
      <w:r w:rsidR="00F8752E" w:rsidRPr="00393870">
        <w:rPr>
          <w:lang w:val="de-DE"/>
        </w:rPr>
        <w:t xml:space="preserve"> mm</w:t>
      </w:r>
    </w:p>
    <w:p w:rsidR="00F8752E" w:rsidRPr="00393870" w:rsidRDefault="00F8752E" w:rsidP="00034A26">
      <w:pPr>
        <w:tabs>
          <w:tab w:val="left" w:pos="709"/>
          <w:tab w:val="left" w:pos="2552"/>
          <w:tab w:val="left" w:pos="5103"/>
          <w:tab w:val="right" w:pos="7371"/>
        </w:tabs>
        <w:spacing w:after="0" w:line="240" w:lineRule="auto"/>
        <w:contextualSpacing/>
        <w:rPr>
          <w:lang w:val="de-DE"/>
        </w:rPr>
      </w:pPr>
      <w:r w:rsidRPr="00393870">
        <w:rPr>
          <w:lang w:val="de-DE"/>
        </w:rPr>
        <w:t>( ) ja</w:t>
      </w:r>
      <w:r w:rsidRPr="00393870">
        <w:rPr>
          <w:lang w:val="de-DE"/>
        </w:rPr>
        <w:tab/>
        <w:t>( ) nein</w:t>
      </w:r>
      <w:r w:rsidR="00286E0A" w:rsidRPr="00393870">
        <w:rPr>
          <w:lang w:val="de-DE"/>
        </w:rPr>
        <w:tab/>
        <w:t xml:space="preserve">angebotene </w:t>
      </w:r>
      <w:proofErr w:type="spellStart"/>
      <w:r w:rsidR="00286E0A" w:rsidRPr="00393870">
        <w:rPr>
          <w:lang w:val="de-DE"/>
        </w:rPr>
        <w:t>Bautiefe</w:t>
      </w:r>
      <w:proofErr w:type="spellEnd"/>
      <w:r w:rsidR="005D199C" w:rsidRPr="00393870">
        <w:rPr>
          <w:lang w:val="de-DE"/>
        </w:rPr>
        <w:t xml:space="preserve"> [mm]</w:t>
      </w:r>
      <w:r w:rsidR="00286E0A" w:rsidRPr="00393870">
        <w:rPr>
          <w:lang w:val="de-DE"/>
        </w:rPr>
        <w:t>:</w:t>
      </w:r>
      <w:r w:rsidR="00286E0A" w:rsidRPr="00393870">
        <w:rPr>
          <w:lang w:val="de-DE"/>
        </w:rPr>
        <w:tab/>
      </w:r>
      <w:r w:rsidR="00286E0A" w:rsidRPr="00393870">
        <w:rPr>
          <w:u w:val="single"/>
          <w:lang w:val="de-DE"/>
        </w:rPr>
        <w:tab/>
      </w:r>
    </w:p>
    <w:p w:rsidR="00F8752E" w:rsidRPr="00393870" w:rsidRDefault="00F8752E" w:rsidP="00034A26">
      <w:pPr>
        <w:tabs>
          <w:tab w:val="left" w:pos="709"/>
          <w:tab w:val="left" w:pos="1843"/>
          <w:tab w:val="left" w:pos="2977"/>
          <w:tab w:val="left" w:pos="5103"/>
        </w:tabs>
        <w:spacing w:after="0" w:line="240" w:lineRule="auto"/>
        <w:contextualSpacing/>
        <w:rPr>
          <w:lang w:val="de-DE"/>
        </w:rPr>
      </w:pPr>
    </w:p>
    <w:p w:rsidR="005D199C" w:rsidRPr="00393870" w:rsidRDefault="005D199C" w:rsidP="00034A26">
      <w:pPr>
        <w:tabs>
          <w:tab w:val="left" w:pos="709"/>
          <w:tab w:val="left" w:pos="1843"/>
          <w:tab w:val="left" w:pos="2977"/>
          <w:tab w:val="left" w:pos="5103"/>
        </w:tabs>
        <w:spacing w:after="0" w:line="240" w:lineRule="auto"/>
        <w:contextualSpacing/>
        <w:rPr>
          <w:rFonts w:cs="Arial"/>
          <w:lang w:val="de-DE"/>
        </w:rPr>
      </w:pPr>
      <w:r w:rsidRPr="00393870">
        <w:rPr>
          <w:rFonts w:cs="Arial"/>
          <w:lang w:val="de-DE"/>
        </w:rPr>
        <w:t>System-</w:t>
      </w:r>
      <w:r w:rsidR="00F8752E" w:rsidRPr="00393870">
        <w:rPr>
          <w:rFonts w:cs="Arial"/>
          <w:lang w:val="de-DE"/>
        </w:rPr>
        <w:t xml:space="preserve">Schattenfuge zwischen </w:t>
      </w:r>
    </w:p>
    <w:p w:rsidR="00F8752E" w:rsidRPr="00393870" w:rsidRDefault="00F8752E" w:rsidP="00034A26">
      <w:pPr>
        <w:tabs>
          <w:tab w:val="left" w:pos="709"/>
          <w:tab w:val="left" w:pos="1843"/>
          <w:tab w:val="left" w:pos="2977"/>
          <w:tab w:val="left" w:pos="5103"/>
        </w:tabs>
        <w:spacing w:after="0" w:line="240" w:lineRule="auto"/>
        <w:contextualSpacing/>
        <w:rPr>
          <w:rFonts w:cs="Arial"/>
          <w:lang w:val="de-DE"/>
        </w:rPr>
      </w:pPr>
      <w:r w:rsidRPr="00393870">
        <w:rPr>
          <w:rFonts w:cs="Arial"/>
          <w:lang w:val="de-DE"/>
        </w:rPr>
        <w:t xml:space="preserve">Türflügel- und Rahmen </w:t>
      </w:r>
      <w:r w:rsidR="005D199C" w:rsidRPr="00393870">
        <w:rPr>
          <w:rFonts w:cs="Arial"/>
          <w:lang w:val="de-DE"/>
        </w:rPr>
        <w:t xml:space="preserve">umlaufend </w:t>
      </w:r>
      <w:r w:rsidRPr="00393870">
        <w:rPr>
          <w:rFonts w:cs="Arial"/>
          <w:lang w:val="de-DE"/>
        </w:rPr>
        <w:t>4 [mm]</w:t>
      </w:r>
    </w:p>
    <w:p w:rsidR="005D199C" w:rsidRPr="00393870" w:rsidRDefault="005D199C" w:rsidP="00034A26">
      <w:pPr>
        <w:tabs>
          <w:tab w:val="left" w:pos="709"/>
          <w:tab w:val="left" w:pos="2127"/>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t>angebotene Schattenfuge [mm]:</w:t>
      </w:r>
      <w:r w:rsidRPr="00393870">
        <w:rPr>
          <w:lang w:val="de-DE"/>
        </w:rPr>
        <w:tab/>
      </w:r>
      <w:r w:rsidRPr="00393870">
        <w:rPr>
          <w:u w:val="single"/>
          <w:lang w:val="de-DE"/>
        </w:rPr>
        <w:tab/>
      </w:r>
    </w:p>
    <w:p w:rsidR="00F8752E" w:rsidRPr="00393870" w:rsidRDefault="00F8752E" w:rsidP="00034A26">
      <w:pPr>
        <w:tabs>
          <w:tab w:val="left" w:pos="709"/>
          <w:tab w:val="left" w:pos="1843"/>
          <w:tab w:val="left" w:pos="2977"/>
          <w:tab w:val="left" w:pos="5103"/>
        </w:tabs>
        <w:spacing w:after="0" w:line="240" w:lineRule="auto"/>
        <w:contextualSpacing/>
        <w:rPr>
          <w:lang w:val="de-DE"/>
        </w:rPr>
      </w:pPr>
    </w:p>
    <w:p w:rsidR="00EE76BB" w:rsidRPr="00393870" w:rsidRDefault="00EE76BB" w:rsidP="00034A26">
      <w:pPr>
        <w:spacing w:after="0" w:line="240" w:lineRule="auto"/>
        <w:contextualSpacing/>
        <w:rPr>
          <w:lang w:val="de-DE"/>
        </w:rPr>
      </w:pPr>
    </w:p>
    <w:p w:rsidR="00EE76BB" w:rsidRPr="00393870" w:rsidRDefault="005164CE" w:rsidP="00034A26">
      <w:pPr>
        <w:spacing w:after="0" w:line="240" w:lineRule="auto"/>
        <w:contextualSpacing/>
        <w:rPr>
          <w:b/>
          <w:u w:val="single"/>
          <w:lang w:val="de-DE"/>
        </w:rPr>
      </w:pPr>
      <w:r w:rsidRPr="00393870">
        <w:rPr>
          <w:b/>
          <w:u w:val="single"/>
          <w:lang w:val="de-DE"/>
        </w:rPr>
        <w:t>Oberflächenbeschichtung</w:t>
      </w:r>
    </w:p>
    <w:p w:rsidR="005164CE" w:rsidRDefault="005164CE" w:rsidP="00034A26">
      <w:pPr>
        <w:spacing w:after="0" w:line="240" w:lineRule="auto"/>
        <w:contextualSpacing/>
        <w:rPr>
          <w:lang w:val="de-DE"/>
        </w:rPr>
      </w:pPr>
      <w:r w:rsidRPr="00393870">
        <w:rPr>
          <w:lang w:val="de-DE"/>
        </w:rPr>
        <w:t xml:space="preserve">Die Systemkonstruktionen für alle beschriebenen Elemente sind </w:t>
      </w:r>
      <w:proofErr w:type="spellStart"/>
      <w:r w:rsidRPr="00393870">
        <w:rPr>
          <w:lang w:val="de-DE"/>
        </w:rPr>
        <w:t>pulverbeschichtbar</w:t>
      </w:r>
      <w:proofErr w:type="spellEnd"/>
      <w:r w:rsidRPr="00393870">
        <w:rPr>
          <w:lang w:val="de-DE"/>
        </w:rPr>
        <w:t xml:space="preserve"> auszuführen. Für alle sichtbaren Flächen der Stahlprofile, Glashalteleisten, Stahlbleche, Alubleche, Paneele und Mitnehmerhaken/-klappen ist die Pulverbeschichtung vorzunehmen. Die Vorbehandlung erfolgt gemäß EN ISO 12944 Teil 4, Beschichtungsauswahl entsprechend der GSB Richtlinie 663</w:t>
      </w:r>
    </w:p>
    <w:p w:rsidR="003C53C4" w:rsidRPr="003C53C4" w:rsidRDefault="003C53C4" w:rsidP="003C53C4">
      <w:pPr>
        <w:spacing w:after="0" w:line="240" w:lineRule="auto"/>
        <w:contextualSpacing/>
        <w:rPr>
          <w:color w:val="FF0000"/>
          <w:lang w:val="de-DE"/>
        </w:rPr>
      </w:pPr>
      <w:r w:rsidRPr="003C53C4">
        <w:rPr>
          <w:color w:val="FF0000"/>
          <w:lang w:val="de-DE"/>
        </w:rPr>
        <w:t>Farbton:</w:t>
      </w:r>
    </w:p>
    <w:p w:rsidR="003C53C4" w:rsidRPr="003C53C4" w:rsidRDefault="003C53C4" w:rsidP="003C53C4">
      <w:pPr>
        <w:spacing w:after="0" w:line="240" w:lineRule="auto"/>
        <w:contextualSpacing/>
        <w:rPr>
          <w:color w:val="FF0000"/>
          <w:lang w:val="de-DE"/>
        </w:rPr>
      </w:pPr>
      <w:r w:rsidRPr="003C53C4">
        <w:rPr>
          <w:color w:val="FF0000"/>
          <w:lang w:val="de-DE"/>
        </w:rPr>
        <w:t xml:space="preserve">RAL </w:t>
      </w:r>
      <w:r w:rsidRPr="003C53C4">
        <w:rPr>
          <w:color w:val="FF0000"/>
          <w:lang w:val="de-DE"/>
        </w:rPr>
        <w:tab/>
        <w:t>……………………….</w:t>
      </w:r>
    </w:p>
    <w:p w:rsidR="003C53C4" w:rsidRPr="003C53C4" w:rsidRDefault="003C53C4" w:rsidP="003C53C4">
      <w:pPr>
        <w:spacing w:after="0" w:line="240" w:lineRule="auto"/>
        <w:contextualSpacing/>
        <w:rPr>
          <w:color w:val="FF0000"/>
          <w:lang w:val="de-DE"/>
        </w:rPr>
      </w:pPr>
      <w:r w:rsidRPr="003C53C4">
        <w:rPr>
          <w:color w:val="FF0000"/>
          <w:lang w:val="de-DE"/>
        </w:rPr>
        <w:t>NCS</w:t>
      </w:r>
      <w:r w:rsidRPr="003C53C4">
        <w:rPr>
          <w:color w:val="FF0000"/>
          <w:lang w:val="de-DE"/>
        </w:rPr>
        <w:tab/>
        <w:t>……………………….</w:t>
      </w:r>
    </w:p>
    <w:p w:rsidR="003C53C4" w:rsidRPr="003C53C4" w:rsidRDefault="003C53C4" w:rsidP="003C53C4">
      <w:pPr>
        <w:spacing w:after="0" w:line="240" w:lineRule="auto"/>
        <w:contextualSpacing/>
        <w:rPr>
          <w:color w:val="FF0000"/>
          <w:lang w:val="de-DE"/>
        </w:rPr>
      </w:pPr>
      <w:r w:rsidRPr="003C53C4">
        <w:rPr>
          <w:color w:val="FF0000"/>
          <w:lang w:val="de-DE"/>
        </w:rPr>
        <w:t>DB</w:t>
      </w:r>
      <w:r w:rsidRPr="003C53C4">
        <w:rPr>
          <w:color w:val="FF0000"/>
          <w:lang w:val="de-DE"/>
        </w:rPr>
        <w:tab/>
        <w:t>………………………..</w:t>
      </w:r>
    </w:p>
    <w:p w:rsidR="005164CE" w:rsidRPr="00393870" w:rsidRDefault="005164CE" w:rsidP="00034A26">
      <w:pPr>
        <w:spacing w:after="0" w:line="240" w:lineRule="auto"/>
        <w:contextualSpacing/>
        <w:rPr>
          <w:lang w:val="de-DE"/>
        </w:rPr>
      </w:pPr>
    </w:p>
    <w:p w:rsidR="00EE76BB" w:rsidRPr="00393870" w:rsidRDefault="005164CE" w:rsidP="00034A26">
      <w:pPr>
        <w:spacing w:after="0" w:line="240" w:lineRule="auto"/>
        <w:contextualSpacing/>
        <w:rPr>
          <w:lang w:val="de-DE"/>
        </w:rPr>
      </w:pPr>
      <w:r w:rsidRPr="00393870">
        <w:rPr>
          <w:lang w:val="de-DE"/>
        </w:rPr>
        <w:t>Der Farbton wird nach Wahl des AG festgelegt. Es sind drei verschiedene Farben, die durch Muster in DIN A4 Größe vorzustellen sind, in die Einheitspreise einzurechnen.</w:t>
      </w:r>
    </w:p>
    <w:p w:rsidR="00EE76BB" w:rsidRPr="00393870" w:rsidRDefault="00EE76BB" w:rsidP="00034A26">
      <w:pPr>
        <w:spacing w:after="0" w:line="240" w:lineRule="auto"/>
        <w:contextualSpacing/>
        <w:rPr>
          <w:lang w:val="de-DE"/>
        </w:rPr>
      </w:pPr>
    </w:p>
    <w:p w:rsidR="005164CE" w:rsidRPr="00393870" w:rsidRDefault="005164CE" w:rsidP="00034A26">
      <w:pPr>
        <w:spacing w:after="0" w:line="240" w:lineRule="auto"/>
        <w:contextualSpacing/>
        <w:rPr>
          <w:lang w:val="de-DE"/>
        </w:rPr>
      </w:pPr>
    </w:p>
    <w:p w:rsidR="00E77F8C" w:rsidRPr="00393870" w:rsidRDefault="00E77F8C" w:rsidP="00034A26">
      <w:pPr>
        <w:spacing w:after="0" w:line="240" w:lineRule="auto"/>
        <w:contextualSpacing/>
        <w:rPr>
          <w:u w:val="single"/>
          <w:lang w:val="de-DE"/>
        </w:rPr>
      </w:pPr>
      <w:r w:rsidRPr="00393870">
        <w:rPr>
          <w:b/>
          <w:u w:val="single"/>
          <w:lang w:val="de-DE"/>
        </w:rPr>
        <w:t>Verglasung</w:t>
      </w:r>
      <w:r w:rsidRPr="00393870">
        <w:rPr>
          <w:u w:val="single"/>
          <w:lang w:val="de-DE"/>
        </w:rPr>
        <w:t>:</w:t>
      </w:r>
    </w:p>
    <w:p w:rsidR="00E77F8C" w:rsidRPr="00393870" w:rsidRDefault="00E77F8C" w:rsidP="00034A26">
      <w:pPr>
        <w:spacing w:after="0" w:line="240" w:lineRule="auto"/>
        <w:contextualSpacing/>
        <w:rPr>
          <w:lang w:val="de-DE"/>
        </w:rPr>
      </w:pPr>
      <w:r w:rsidRPr="00393870">
        <w:rPr>
          <w:lang w:val="de-DE"/>
        </w:rPr>
        <w:t>Zur Halterung der Füllelemente (Gläser/ Paneele) werden System-Glashalteleisten mittels spezieller Schraubknöpfe auf dem Rahmenprofil befestigt (</w:t>
      </w:r>
      <w:proofErr w:type="spellStart"/>
      <w:r w:rsidRPr="00393870">
        <w:rPr>
          <w:lang w:val="de-DE"/>
        </w:rPr>
        <w:t>aufgeklipst</w:t>
      </w:r>
      <w:proofErr w:type="spellEnd"/>
      <w:r w:rsidRPr="00393870">
        <w:rPr>
          <w:lang w:val="de-DE"/>
        </w:rPr>
        <w:t>). Der gegenüberliegende Glashalter ist als gefalzter Anschlag (20 [mm]) des Verbundprofils vorzusehen. Das Glas sitzt außermittig des Rahmenprofils. Der Fußfalzbereich ist gegebenenfalls abzudichten. Bei Verwendung von Verbundprofilen ohne Glasanschlag werden die Glashalteleisten beidseitig angeordnet, wobei das Glas mittig des Rahmenprofils sitzt. Alternativ können Stahlwinkel-, Stahlrohr- oder Kontur-Glashalteleisten einseitig oder beidseitig eingesetzt werden.</w:t>
      </w:r>
    </w:p>
    <w:p w:rsidR="00E77F8C" w:rsidRPr="00393870" w:rsidRDefault="00E77F8C" w:rsidP="00034A26">
      <w:pPr>
        <w:spacing w:after="0" w:line="240" w:lineRule="auto"/>
        <w:contextualSpacing/>
        <w:rPr>
          <w:lang w:val="de-DE"/>
        </w:rPr>
      </w:pPr>
    </w:p>
    <w:p w:rsidR="00E77F8C" w:rsidRPr="00393870" w:rsidRDefault="00E77F8C" w:rsidP="00034A26">
      <w:pPr>
        <w:spacing w:after="0" w:line="240" w:lineRule="auto"/>
        <w:contextualSpacing/>
        <w:rPr>
          <w:lang w:val="de-DE"/>
        </w:rPr>
      </w:pPr>
      <w:r w:rsidRPr="00393870">
        <w:rPr>
          <w:lang w:val="de-DE"/>
        </w:rPr>
        <w:t xml:space="preserve">Für besondere optische Ansprüche können zur Halterung der Gläser/ Paneele L-förmige Stahl-Glashalteleisten, die zum Rahmenprofil eine Schattennut </w:t>
      </w:r>
      <w:proofErr w:type="spellStart"/>
      <w:r w:rsidRPr="00393870">
        <w:rPr>
          <w:lang w:val="de-DE"/>
        </w:rPr>
        <w:t>BxH</w:t>
      </w:r>
      <w:proofErr w:type="spellEnd"/>
      <w:r w:rsidRPr="00393870">
        <w:rPr>
          <w:lang w:val="de-DE"/>
        </w:rPr>
        <w:t xml:space="preserve"> 5x5[mm] bilden, mittels Linsensenkkopfschrauben symmetrisch zueinander auf dem Rahmenprofil befestigt werden. Das Glas sitzt mittig des Rahmenprofils. Der Fußfalzbereich ist gegebenenfalls abzudichten.</w:t>
      </w:r>
    </w:p>
    <w:p w:rsidR="00E77F8C" w:rsidRPr="00393870" w:rsidRDefault="00E77F8C" w:rsidP="00034A26">
      <w:pPr>
        <w:spacing w:after="0" w:line="240" w:lineRule="auto"/>
        <w:contextualSpacing/>
        <w:rPr>
          <w:lang w:val="de-DE"/>
        </w:rPr>
      </w:pPr>
    </w:p>
    <w:p w:rsidR="00E77F8C" w:rsidRPr="00393870" w:rsidRDefault="00E77F8C" w:rsidP="00034A26">
      <w:pPr>
        <w:spacing w:after="0" w:line="240" w:lineRule="auto"/>
        <w:contextualSpacing/>
        <w:rPr>
          <w:lang w:val="de-DE"/>
        </w:rPr>
      </w:pPr>
      <w:r w:rsidRPr="00393870">
        <w:rPr>
          <w:lang w:val="de-DE"/>
        </w:rPr>
        <w:t>Trockenverglasung mit EPDM-Dichtprofilen gemäß den Vorgaben des Systemherstellers sowie den Richtlinien des Glasherstellers und des Glaserhandwerks. Alternativ können die Füllelemente mit dauerelastischem Dichtstoff (feuerhemmende Qualität) versiegelt werden.</w:t>
      </w:r>
    </w:p>
    <w:p w:rsidR="00E77F8C" w:rsidRPr="00393870" w:rsidRDefault="00E77F8C" w:rsidP="00034A26">
      <w:pPr>
        <w:spacing w:after="0" w:line="240" w:lineRule="auto"/>
        <w:contextualSpacing/>
        <w:rPr>
          <w:b/>
          <w:lang w:val="de-DE"/>
        </w:rPr>
      </w:pPr>
    </w:p>
    <w:p w:rsidR="00E77F8C" w:rsidRPr="00393870" w:rsidRDefault="00E77F8C" w:rsidP="00034A26">
      <w:pPr>
        <w:spacing w:after="0" w:line="240" w:lineRule="auto"/>
        <w:contextualSpacing/>
        <w:rPr>
          <w:b/>
          <w:lang w:val="de-DE"/>
        </w:rPr>
      </w:pPr>
    </w:p>
    <w:p w:rsidR="005164CE" w:rsidRPr="00393870" w:rsidRDefault="005164CE" w:rsidP="00034A26">
      <w:pPr>
        <w:spacing w:after="0" w:line="240" w:lineRule="auto"/>
        <w:contextualSpacing/>
        <w:rPr>
          <w:b/>
          <w:u w:val="single"/>
          <w:lang w:val="de-DE"/>
        </w:rPr>
      </w:pPr>
      <w:r w:rsidRPr="00393870">
        <w:rPr>
          <w:b/>
          <w:u w:val="single"/>
          <w:lang w:val="de-DE"/>
        </w:rPr>
        <w:t>Glas</w:t>
      </w:r>
    </w:p>
    <w:p w:rsidR="005164CE" w:rsidRPr="00393870" w:rsidRDefault="005164CE" w:rsidP="00034A26">
      <w:pPr>
        <w:spacing w:after="0" w:line="240" w:lineRule="auto"/>
        <w:contextualSpacing/>
        <w:rPr>
          <w:lang w:val="de-DE"/>
        </w:rPr>
      </w:pPr>
      <w:r w:rsidRPr="00393870">
        <w:rPr>
          <w:lang w:val="de-DE"/>
        </w:rPr>
        <w:t>Die Verglasung hat nach den Verglasungsvorschriften zu erfolgen, dies gilt insbesondere für die Dimensionierung und Einhaltung der Glasrandabstände der Glasauflager.</w:t>
      </w:r>
    </w:p>
    <w:p w:rsidR="005164CE" w:rsidRPr="00393870" w:rsidRDefault="005164CE" w:rsidP="00034A26">
      <w:pPr>
        <w:spacing w:after="0" w:line="240" w:lineRule="auto"/>
        <w:contextualSpacing/>
        <w:rPr>
          <w:lang w:val="de-DE"/>
        </w:rPr>
      </w:pPr>
    </w:p>
    <w:p w:rsidR="00E77F8C" w:rsidRPr="00393870" w:rsidRDefault="005164CE" w:rsidP="00034A26">
      <w:pPr>
        <w:spacing w:after="0" w:line="240" w:lineRule="auto"/>
        <w:contextualSpacing/>
        <w:rPr>
          <w:lang w:val="de-DE"/>
        </w:rPr>
      </w:pPr>
      <w:r w:rsidRPr="00393870">
        <w:rPr>
          <w:lang w:val="de-DE"/>
        </w:rPr>
        <w:t xml:space="preserve">Alle Gläser und Teile von Isoliergläsern sind als beidseitige Sicherheitsgläser mit Eigenschaften nach DIN 1259 und Eigenschaften von </w:t>
      </w:r>
      <w:r w:rsidR="00292B18">
        <w:rPr>
          <w:lang w:val="de-DE"/>
        </w:rPr>
        <w:t xml:space="preserve">Verbundsicherheitsgläsern nach </w:t>
      </w:r>
      <w:r w:rsidRPr="00393870">
        <w:rPr>
          <w:lang w:val="de-DE"/>
        </w:rPr>
        <w:t>DIN EN ISO 12543 auszuführen.</w:t>
      </w:r>
      <w:r w:rsidR="00E77F8C" w:rsidRPr="00393870">
        <w:rPr>
          <w:lang w:val="de-DE"/>
        </w:rPr>
        <w:t xml:space="preserve"> </w:t>
      </w:r>
      <w:r w:rsidRPr="00393870">
        <w:rPr>
          <w:lang w:val="de-DE"/>
        </w:rPr>
        <w:t>Sicherheitsglas mit Anforderung F30 DIN 4102 für Feuerschutzabschlüsse T</w:t>
      </w:r>
      <w:r w:rsidR="002333D2">
        <w:rPr>
          <w:lang w:val="de-DE"/>
        </w:rPr>
        <w:t>9</w:t>
      </w:r>
      <w:r w:rsidRPr="00393870">
        <w:rPr>
          <w:lang w:val="de-DE"/>
        </w:rPr>
        <w:t>0/F</w:t>
      </w:r>
      <w:r w:rsidR="002333D2">
        <w:rPr>
          <w:lang w:val="de-DE"/>
        </w:rPr>
        <w:t>9</w:t>
      </w:r>
      <w:r w:rsidRPr="00393870">
        <w:rPr>
          <w:lang w:val="de-DE"/>
        </w:rPr>
        <w:t xml:space="preserve">0 DIN 4102 gemäß entsprechender allgemeiner bauaufsichtlicher Zulassung und statischer Erfordernis, Mindestdicke </w:t>
      </w:r>
      <w:r w:rsidR="002333D2">
        <w:rPr>
          <w:lang w:val="de-DE"/>
        </w:rPr>
        <w:t>37</w:t>
      </w:r>
      <w:r w:rsidRPr="00393870">
        <w:rPr>
          <w:lang w:val="de-DE"/>
        </w:rPr>
        <w:t xml:space="preserve"> bzw. </w:t>
      </w:r>
      <w:r w:rsidR="002333D2">
        <w:rPr>
          <w:lang w:val="de-DE"/>
        </w:rPr>
        <w:t>40</w:t>
      </w:r>
      <w:r w:rsidRPr="00393870">
        <w:rPr>
          <w:lang w:val="de-DE"/>
        </w:rPr>
        <w:t xml:space="preserve"> [mm]</w:t>
      </w:r>
      <w:r w:rsidR="00E77F8C" w:rsidRPr="00393870">
        <w:rPr>
          <w:lang w:val="de-DE"/>
        </w:rPr>
        <w:t>. Alle Gläser sind über die vorbenannten Mindestanforderungen hinaus auf die in den Positionsbeschreibungen ggf. benannten besonderen Anforderungen an das Gesamtelement zu bemessen.</w:t>
      </w:r>
    </w:p>
    <w:p w:rsidR="005164CE" w:rsidRPr="00393870" w:rsidRDefault="005164CE" w:rsidP="00034A26">
      <w:pPr>
        <w:spacing w:after="0" w:line="240" w:lineRule="auto"/>
        <w:contextualSpacing/>
        <w:rPr>
          <w:lang w:val="de-DE"/>
        </w:rPr>
      </w:pPr>
    </w:p>
    <w:p w:rsidR="005164CE" w:rsidRPr="00393870" w:rsidRDefault="005164CE" w:rsidP="00034A26">
      <w:pPr>
        <w:spacing w:after="0" w:line="240" w:lineRule="auto"/>
        <w:contextualSpacing/>
        <w:rPr>
          <w:lang w:val="de-DE"/>
        </w:rPr>
      </w:pPr>
    </w:p>
    <w:p w:rsidR="00E77F8C" w:rsidRPr="003C53C4" w:rsidRDefault="00E77F8C" w:rsidP="00034A26">
      <w:pPr>
        <w:spacing w:after="0" w:line="240" w:lineRule="auto"/>
        <w:contextualSpacing/>
        <w:rPr>
          <w:b/>
          <w:color w:val="FF00FF"/>
          <w:u w:val="single"/>
          <w:lang w:val="de-DE"/>
        </w:rPr>
      </w:pPr>
      <w:r w:rsidRPr="003C53C4">
        <w:rPr>
          <w:b/>
          <w:color w:val="FF00FF"/>
          <w:u w:val="single"/>
          <w:lang w:val="de-DE"/>
        </w:rPr>
        <w:t>Paneel</w:t>
      </w:r>
    </w:p>
    <w:p w:rsidR="00944544" w:rsidRPr="003C53C4" w:rsidRDefault="00944544" w:rsidP="00A92A22">
      <w:pPr>
        <w:spacing w:after="0" w:line="240" w:lineRule="auto"/>
        <w:contextualSpacing/>
        <w:rPr>
          <w:color w:val="FF00FF"/>
          <w:lang w:val="de-DE"/>
        </w:rPr>
      </w:pPr>
      <w:r w:rsidRPr="003C53C4">
        <w:rPr>
          <w:color w:val="FF00FF"/>
          <w:lang w:val="de-DE"/>
        </w:rPr>
        <w:t xml:space="preserve">Der </w:t>
      </w:r>
      <w:proofErr w:type="spellStart"/>
      <w:r w:rsidRPr="003C53C4">
        <w:rPr>
          <w:color w:val="FF00FF"/>
          <w:lang w:val="de-DE"/>
        </w:rPr>
        <w:t>Paneeleinsatz</w:t>
      </w:r>
      <w:proofErr w:type="spellEnd"/>
      <w:r w:rsidRPr="003C53C4">
        <w:rPr>
          <w:color w:val="FF00FF"/>
          <w:lang w:val="de-DE"/>
        </w:rPr>
        <w:t xml:space="preserve"> hat nach den Verglasungsvorschriften zu erfolgen, dies gilt insbesondere für die Dimensionierung und Einhaltung der Randabstände der </w:t>
      </w:r>
      <w:proofErr w:type="spellStart"/>
      <w:r w:rsidRPr="003C53C4">
        <w:rPr>
          <w:color w:val="FF00FF"/>
          <w:lang w:val="de-DE"/>
        </w:rPr>
        <w:t>Paneelauflager</w:t>
      </w:r>
      <w:proofErr w:type="spellEnd"/>
      <w:r w:rsidRPr="003C53C4">
        <w:rPr>
          <w:color w:val="FF00FF"/>
          <w:lang w:val="de-DE"/>
        </w:rPr>
        <w:t>.</w:t>
      </w:r>
    </w:p>
    <w:p w:rsidR="00944544" w:rsidRPr="003C53C4" w:rsidRDefault="00944544" w:rsidP="00A92A22">
      <w:pPr>
        <w:spacing w:after="0" w:line="240" w:lineRule="auto"/>
        <w:contextualSpacing/>
        <w:rPr>
          <w:color w:val="FF00FF"/>
          <w:lang w:val="de-DE"/>
        </w:rPr>
      </w:pPr>
    </w:p>
    <w:p w:rsidR="00944544" w:rsidRPr="003C53C4" w:rsidRDefault="00A92A22" w:rsidP="00A92A22">
      <w:pPr>
        <w:spacing w:after="0" w:line="240" w:lineRule="auto"/>
        <w:rPr>
          <w:color w:val="FF00FF"/>
          <w:lang w:val="de-DE"/>
        </w:rPr>
      </w:pPr>
      <w:r w:rsidRPr="003C53C4">
        <w:rPr>
          <w:color w:val="FF00FF"/>
          <w:lang w:val="de-DE"/>
        </w:rPr>
        <w:t>Blechpaneel mit GKF-Füllung mit Anforderung F30 DIN 4102 für Feuerschutzabschlüsse T</w:t>
      </w:r>
      <w:r w:rsidR="002333D2" w:rsidRPr="003C53C4">
        <w:rPr>
          <w:color w:val="FF00FF"/>
          <w:lang w:val="de-DE"/>
        </w:rPr>
        <w:t>9</w:t>
      </w:r>
      <w:r w:rsidRPr="003C53C4">
        <w:rPr>
          <w:color w:val="FF00FF"/>
          <w:lang w:val="de-DE"/>
        </w:rPr>
        <w:t>0/F</w:t>
      </w:r>
      <w:r w:rsidR="002333D2" w:rsidRPr="003C53C4">
        <w:rPr>
          <w:color w:val="FF00FF"/>
          <w:lang w:val="de-DE"/>
        </w:rPr>
        <w:t>9</w:t>
      </w:r>
      <w:r w:rsidRPr="003C53C4">
        <w:rPr>
          <w:color w:val="FF00FF"/>
          <w:lang w:val="de-DE"/>
        </w:rPr>
        <w:t xml:space="preserve">0 DIN 4102 gemäß entsprechender allgemeiner bauaufsichtlicher Zulassung und statischer Erfordernis, Mindestdicke </w:t>
      </w:r>
      <w:r w:rsidR="002333D2" w:rsidRPr="003C53C4">
        <w:rPr>
          <w:color w:val="FF00FF"/>
          <w:lang w:val="de-DE"/>
        </w:rPr>
        <w:t>3</w:t>
      </w:r>
      <w:r w:rsidRPr="003C53C4">
        <w:rPr>
          <w:color w:val="FF00FF"/>
          <w:lang w:val="de-DE"/>
        </w:rPr>
        <w:t xml:space="preserve">8 [mm]. </w:t>
      </w:r>
      <w:r w:rsidR="00944544" w:rsidRPr="003C53C4">
        <w:rPr>
          <w:color w:val="FF00FF"/>
          <w:lang w:val="de-DE"/>
        </w:rPr>
        <w:t>Der Aufbau</w:t>
      </w:r>
      <w:r w:rsidR="00121FBC" w:rsidRPr="003C53C4">
        <w:rPr>
          <w:color w:val="FF00FF"/>
          <w:lang w:val="de-DE"/>
        </w:rPr>
        <w:t xml:space="preserve"> bzw. die Ausführung</w:t>
      </w:r>
      <w:r w:rsidR="00944544" w:rsidRPr="003C53C4">
        <w:rPr>
          <w:color w:val="FF00FF"/>
          <w:lang w:val="de-DE"/>
        </w:rPr>
        <w:t xml:space="preserve"> der Paneele ist der allgemeinen bauaufsichtlichen Zulassung Z-</w:t>
      </w:r>
      <w:r w:rsidR="002333D2" w:rsidRPr="003C53C4">
        <w:rPr>
          <w:color w:val="FF00FF"/>
          <w:lang w:val="de-DE"/>
        </w:rPr>
        <w:t>19.14</w:t>
      </w:r>
      <w:r w:rsidR="00944544" w:rsidRPr="003C53C4">
        <w:rPr>
          <w:color w:val="FF00FF"/>
          <w:lang w:val="de-DE"/>
        </w:rPr>
        <w:t>-</w:t>
      </w:r>
      <w:r w:rsidR="002333D2" w:rsidRPr="003C53C4">
        <w:rPr>
          <w:color w:val="FF00FF"/>
          <w:lang w:val="de-DE"/>
        </w:rPr>
        <w:t>19</w:t>
      </w:r>
      <w:r w:rsidR="00944544" w:rsidRPr="003C53C4">
        <w:rPr>
          <w:color w:val="FF00FF"/>
          <w:lang w:val="de-DE"/>
        </w:rPr>
        <w:t>73 zu entnehmen.</w:t>
      </w:r>
      <w:r w:rsidRPr="003C53C4">
        <w:rPr>
          <w:color w:val="FF00FF"/>
          <w:lang w:val="de-DE"/>
        </w:rPr>
        <w:t xml:space="preserve"> </w:t>
      </w:r>
    </w:p>
    <w:p w:rsidR="002A597B" w:rsidRDefault="002A597B" w:rsidP="00034A26">
      <w:pPr>
        <w:spacing w:after="0" w:line="240" w:lineRule="auto"/>
        <w:contextualSpacing/>
        <w:rPr>
          <w:lang w:val="de-DE"/>
        </w:rPr>
      </w:pPr>
    </w:p>
    <w:p w:rsidR="002333D2" w:rsidRPr="00393870" w:rsidRDefault="002333D2" w:rsidP="00034A26">
      <w:pPr>
        <w:spacing w:after="0" w:line="240" w:lineRule="auto"/>
        <w:contextualSpacing/>
        <w:rPr>
          <w:lang w:val="de-DE"/>
        </w:rPr>
      </w:pPr>
    </w:p>
    <w:p w:rsidR="002A597B" w:rsidRPr="00393870" w:rsidRDefault="002A597B" w:rsidP="00034A26">
      <w:pPr>
        <w:spacing w:after="0" w:line="240" w:lineRule="auto"/>
        <w:contextualSpacing/>
        <w:rPr>
          <w:b/>
          <w:u w:val="single"/>
          <w:lang w:val="de-DE"/>
        </w:rPr>
      </w:pPr>
      <w:r w:rsidRPr="00393870">
        <w:rPr>
          <w:b/>
          <w:u w:val="single"/>
          <w:lang w:val="de-DE"/>
        </w:rPr>
        <w:t>Beschläge</w:t>
      </w:r>
    </w:p>
    <w:p w:rsidR="0000488C" w:rsidRPr="00393870" w:rsidRDefault="002A597B" w:rsidP="00034A26">
      <w:pPr>
        <w:spacing w:after="0" w:line="240" w:lineRule="auto"/>
        <w:contextualSpacing/>
        <w:rPr>
          <w:lang w:val="de-DE"/>
        </w:rPr>
      </w:pPr>
      <w:r w:rsidRPr="00393870">
        <w:rPr>
          <w:lang w:val="de-DE"/>
        </w:rPr>
        <w:t>Es sind ausschlie</w:t>
      </w:r>
      <w:r w:rsidR="00393870">
        <w:rPr>
          <w:lang w:val="de-DE"/>
        </w:rPr>
        <w:t>ß</w:t>
      </w:r>
      <w:r w:rsidRPr="00393870">
        <w:rPr>
          <w:lang w:val="de-DE"/>
        </w:rPr>
        <w:t xml:space="preserve">lich </w:t>
      </w:r>
      <w:r w:rsidR="00121FBC" w:rsidRPr="00393870">
        <w:rPr>
          <w:lang w:val="de-DE"/>
        </w:rPr>
        <w:t xml:space="preserve">geprüfte und zugelassene </w:t>
      </w:r>
      <w:r w:rsidR="000E3668" w:rsidRPr="00393870">
        <w:rPr>
          <w:lang w:val="de-DE"/>
        </w:rPr>
        <w:t xml:space="preserve">Systembeschläge des Systemgebers zu verwenden. </w:t>
      </w:r>
      <w:r w:rsidR="00121FBC" w:rsidRPr="00393870">
        <w:rPr>
          <w:rFonts w:cs="Arial"/>
          <w:color w:val="333333"/>
          <w:szCs w:val="20"/>
          <w:lang w:val="de-DE"/>
        </w:rPr>
        <w:t xml:space="preserve">Sie müssen sicher und einwandfrei die geforderte Funktion </w:t>
      </w:r>
      <w:r w:rsidR="00121FBC" w:rsidRPr="00393870">
        <w:rPr>
          <w:lang w:val="de-DE"/>
        </w:rPr>
        <w:t xml:space="preserve">erfüllen. </w:t>
      </w:r>
    </w:p>
    <w:p w:rsidR="002A597B" w:rsidRPr="00393870" w:rsidRDefault="00121FBC" w:rsidP="00034A26">
      <w:pPr>
        <w:pStyle w:val="Listenabsatz"/>
        <w:numPr>
          <w:ilvl w:val="0"/>
          <w:numId w:val="1"/>
        </w:numPr>
        <w:spacing w:after="0" w:line="240" w:lineRule="auto"/>
        <w:ind w:left="284" w:hanging="284"/>
        <w:rPr>
          <w:lang w:val="de-DE"/>
        </w:rPr>
      </w:pPr>
      <w:r w:rsidRPr="00393870">
        <w:rPr>
          <w:lang w:val="de-DE"/>
        </w:rPr>
        <w:t>Alle erforderlichen Befestigungsmaterialien, die erstmalige Einstellung und die Funktionsprüfung sind in die Preise einzurechnen.</w:t>
      </w:r>
    </w:p>
    <w:p w:rsidR="007B7295" w:rsidRPr="00393870" w:rsidRDefault="007B7295" w:rsidP="00034A26">
      <w:pPr>
        <w:pStyle w:val="Listenabsatz"/>
        <w:numPr>
          <w:ilvl w:val="0"/>
          <w:numId w:val="1"/>
        </w:numPr>
        <w:spacing w:after="0" w:line="240" w:lineRule="auto"/>
        <w:ind w:left="284" w:hanging="284"/>
        <w:rPr>
          <w:lang w:val="de-DE"/>
        </w:rPr>
      </w:pPr>
      <w:r w:rsidRPr="00393870">
        <w:rPr>
          <w:lang w:val="de-DE"/>
        </w:rPr>
        <w:t>Die Bemessung der Anzahl Bänder je Türflügel erfolgt nach den zu erwartenden Türflügelgewichten</w:t>
      </w:r>
      <w:r w:rsidR="00933161" w:rsidRPr="00393870">
        <w:rPr>
          <w:lang w:val="de-DE"/>
        </w:rPr>
        <w:t xml:space="preserve"> und unter Berücksichtigung der Gewichtstabellen des Systemgebers.</w:t>
      </w:r>
    </w:p>
    <w:p w:rsidR="0000488C" w:rsidRPr="00393870" w:rsidRDefault="0000488C" w:rsidP="00034A26">
      <w:pPr>
        <w:pStyle w:val="Listenabsatz"/>
        <w:numPr>
          <w:ilvl w:val="0"/>
          <w:numId w:val="1"/>
        </w:numPr>
        <w:spacing w:after="0" w:line="240" w:lineRule="auto"/>
        <w:ind w:left="284" w:hanging="284"/>
        <w:rPr>
          <w:lang w:val="de-DE"/>
        </w:rPr>
      </w:pPr>
      <w:r w:rsidRPr="00393870">
        <w:rPr>
          <w:lang w:val="de-DE"/>
        </w:rPr>
        <w:t>Türflügel von Elementen mit der Anforderung Rauchschutztür DIN 18095 sind mit automatisch absenkenden Bodendichtungen und Dichtzubehör auszustatten</w:t>
      </w:r>
    </w:p>
    <w:p w:rsidR="0000488C" w:rsidRPr="00393870" w:rsidRDefault="0000488C" w:rsidP="00034A26">
      <w:pPr>
        <w:pStyle w:val="Listenabsatz"/>
        <w:numPr>
          <w:ilvl w:val="0"/>
          <w:numId w:val="1"/>
        </w:numPr>
        <w:spacing w:after="0" w:line="240" w:lineRule="auto"/>
        <w:ind w:left="284" w:hanging="284"/>
        <w:rPr>
          <w:lang w:val="de-DE"/>
        </w:rPr>
      </w:pPr>
      <w:r w:rsidRPr="00393870">
        <w:rPr>
          <w:lang w:val="de-DE"/>
        </w:rPr>
        <w:t>Über die beschriebenen Beschlagarten hinausgehende Anforderungen sind der Positionsbeschreibung zu entnehmen.</w:t>
      </w:r>
    </w:p>
    <w:p w:rsidR="0000488C" w:rsidRPr="00393870" w:rsidRDefault="0000488C" w:rsidP="00034A26">
      <w:pPr>
        <w:spacing w:after="0" w:line="240" w:lineRule="auto"/>
        <w:contextualSpacing/>
        <w:rPr>
          <w:lang w:val="de-DE"/>
        </w:rPr>
      </w:pPr>
    </w:p>
    <w:p w:rsidR="009F77E8" w:rsidRDefault="009F77E8" w:rsidP="00034A26">
      <w:pPr>
        <w:spacing w:after="0" w:line="240" w:lineRule="auto"/>
        <w:contextualSpacing/>
        <w:rPr>
          <w:lang w:val="de-DE"/>
        </w:rPr>
      </w:pPr>
    </w:p>
    <w:p w:rsidR="009F77E8" w:rsidRPr="003C53C4" w:rsidRDefault="009F77E8" w:rsidP="00034A26">
      <w:pPr>
        <w:spacing w:after="0" w:line="240" w:lineRule="auto"/>
        <w:contextualSpacing/>
        <w:rPr>
          <w:b/>
          <w:color w:val="FF0000"/>
          <w:lang w:val="de-DE"/>
        </w:rPr>
      </w:pPr>
      <w:proofErr w:type="spellStart"/>
      <w:r w:rsidRPr="003C53C4">
        <w:rPr>
          <w:b/>
          <w:color w:val="FF0000"/>
          <w:lang w:val="de-DE"/>
        </w:rPr>
        <w:t>Türband</w:t>
      </w:r>
      <w:proofErr w:type="spellEnd"/>
      <w:r w:rsidRPr="003C53C4">
        <w:rPr>
          <w:b/>
          <w:color w:val="FF0000"/>
          <w:lang w:val="de-DE"/>
        </w:rPr>
        <w:t xml:space="preserve"> </w:t>
      </w:r>
      <w:r w:rsidR="00F418F8">
        <w:rPr>
          <w:b/>
          <w:color w:val="FF0000"/>
          <w:lang w:val="de-DE"/>
        </w:rPr>
        <w:t>1</w:t>
      </w:r>
    </w:p>
    <w:p w:rsidR="009F77E8" w:rsidRPr="003C53C4" w:rsidRDefault="009F77E8" w:rsidP="00034A26">
      <w:pPr>
        <w:spacing w:after="0" w:line="240" w:lineRule="auto"/>
        <w:contextualSpacing/>
        <w:rPr>
          <w:rFonts w:cs="Arial"/>
          <w:color w:val="FF0000"/>
          <w:lang w:val="de-DE"/>
        </w:rPr>
      </w:pPr>
      <w:r w:rsidRPr="003C53C4">
        <w:rPr>
          <w:rFonts w:cs="Arial"/>
          <w:color w:val="FF0000"/>
          <w:lang w:val="de-DE"/>
        </w:rPr>
        <w:t xml:space="preserve">Einachsiges </w:t>
      </w:r>
      <w:proofErr w:type="spellStart"/>
      <w:r w:rsidRPr="003C53C4">
        <w:rPr>
          <w:rFonts w:cs="Arial"/>
          <w:color w:val="FF0000"/>
          <w:lang w:val="de-DE"/>
        </w:rPr>
        <w:t>Türban</w:t>
      </w:r>
      <w:r w:rsidR="00F418F8">
        <w:rPr>
          <w:rFonts w:cs="Arial"/>
          <w:color w:val="FF0000"/>
          <w:lang w:val="de-DE"/>
        </w:rPr>
        <w:t>d</w:t>
      </w:r>
      <w:proofErr w:type="spellEnd"/>
      <w:r w:rsidR="00F418F8">
        <w:rPr>
          <w:rFonts w:cs="Arial"/>
          <w:color w:val="FF0000"/>
          <w:lang w:val="de-DE"/>
        </w:rPr>
        <w:t xml:space="preserve"> gemäß DIN EN 1935</w:t>
      </w:r>
    </w:p>
    <w:p w:rsidR="009F77E8" w:rsidRPr="003C53C4" w:rsidRDefault="009F77E8" w:rsidP="00034A26">
      <w:pPr>
        <w:spacing w:after="0" w:line="240" w:lineRule="auto"/>
        <w:contextualSpacing/>
        <w:rPr>
          <w:rFonts w:cs="Arial"/>
          <w:color w:val="FF0000"/>
          <w:lang w:val="de-DE"/>
        </w:rPr>
      </w:pPr>
      <w:r w:rsidRPr="003C53C4">
        <w:rPr>
          <w:color w:val="FF0000"/>
          <w:lang w:val="de-DE"/>
        </w:rPr>
        <w:t xml:space="preserve">3-teilige </w:t>
      </w:r>
      <w:proofErr w:type="spellStart"/>
      <w:r w:rsidRPr="003C53C4">
        <w:rPr>
          <w:color w:val="FF0000"/>
          <w:lang w:val="de-DE"/>
        </w:rPr>
        <w:t>Anschweißbandrolle</w:t>
      </w:r>
      <w:proofErr w:type="spellEnd"/>
      <w:r w:rsidRPr="003C53C4">
        <w:rPr>
          <w:color w:val="FF0000"/>
          <w:lang w:val="de-DE"/>
        </w:rPr>
        <w:t xml:space="preserve"> aus Stahl für große Türflügelgewichte (Schwerlastband), auf Kugel </w:t>
      </w:r>
      <w:proofErr w:type="spellStart"/>
      <w:r w:rsidRPr="003C53C4">
        <w:rPr>
          <w:color w:val="FF0000"/>
          <w:lang w:val="de-DE"/>
        </w:rPr>
        <w:t>gelagaert</w:t>
      </w:r>
      <w:proofErr w:type="spellEnd"/>
      <w:r w:rsidRPr="003C53C4">
        <w:rPr>
          <w:color w:val="FF0000"/>
          <w:lang w:val="de-DE"/>
        </w:rPr>
        <w:t>, höhenverstellbar, links und rechts verwendbar, dauerfunktionsgeprüft nach DIN 4102 Teil18 mit mind. 200.000 Schließzyklen, verwendbar an Feuerschutzabschlüssen T</w:t>
      </w:r>
      <w:r w:rsidR="00DA469C" w:rsidRPr="003C53C4">
        <w:rPr>
          <w:color w:val="FF0000"/>
          <w:lang w:val="de-DE"/>
        </w:rPr>
        <w:t>9</w:t>
      </w:r>
      <w:r w:rsidRPr="003C53C4">
        <w:rPr>
          <w:color w:val="FF0000"/>
          <w:lang w:val="de-DE"/>
        </w:rPr>
        <w:t>0 DIN 4102 Teil 5 und Rauchschutztüren DIN 18095</w:t>
      </w:r>
    </w:p>
    <w:p w:rsidR="009F77E8" w:rsidRPr="003C53C4" w:rsidRDefault="009F77E8"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Gesamthöhe </w:t>
      </w:r>
      <w:proofErr w:type="spellStart"/>
      <w:r w:rsidRPr="003C53C4">
        <w:rPr>
          <w:color w:val="FF0000"/>
          <w:lang w:val="de-DE"/>
        </w:rPr>
        <w:t>Anschweißbandrolle</w:t>
      </w:r>
      <w:proofErr w:type="spellEnd"/>
      <w:r w:rsidRPr="003C53C4">
        <w:rPr>
          <w:color w:val="FF0000"/>
          <w:lang w:val="de-DE"/>
        </w:rPr>
        <w:t xml:space="preserve"> ca. 205mm</w:t>
      </w:r>
    </w:p>
    <w:p w:rsidR="009F77E8" w:rsidRPr="003C53C4" w:rsidRDefault="009F77E8" w:rsidP="00034A26">
      <w:pPr>
        <w:pStyle w:val="Listenabsatz"/>
        <w:numPr>
          <w:ilvl w:val="0"/>
          <w:numId w:val="2"/>
        </w:numPr>
        <w:spacing w:after="0" w:line="240" w:lineRule="auto"/>
        <w:ind w:left="284" w:hanging="284"/>
        <w:rPr>
          <w:color w:val="FF0000"/>
          <w:lang w:val="de-DE"/>
        </w:rPr>
      </w:pPr>
      <w:r w:rsidRPr="003C53C4">
        <w:rPr>
          <w:color w:val="FF0000"/>
          <w:lang w:val="de-DE"/>
        </w:rPr>
        <w:t>Durchmesser Bandrolle 23mm</w:t>
      </w:r>
    </w:p>
    <w:p w:rsidR="009F77E8" w:rsidRPr="003C53C4" w:rsidRDefault="009F77E8" w:rsidP="00034A26">
      <w:pPr>
        <w:pStyle w:val="Listenabsatz"/>
        <w:numPr>
          <w:ilvl w:val="0"/>
          <w:numId w:val="2"/>
        </w:numPr>
        <w:spacing w:after="0" w:line="240" w:lineRule="auto"/>
        <w:ind w:left="284" w:hanging="284"/>
        <w:rPr>
          <w:color w:val="FF0000"/>
          <w:lang w:val="de-DE"/>
        </w:rPr>
      </w:pPr>
      <w:proofErr w:type="spellStart"/>
      <w:r w:rsidRPr="003C53C4">
        <w:rPr>
          <w:color w:val="FF0000"/>
          <w:lang w:val="de-DE"/>
        </w:rPr>
        <w:t>Verstellmöglichkeit</w:t>
      </w:r>
      <w:proofErr w:type="spellEnd"/>
      <w:r w:rsidRPr="003C53C4">
        <w:rPr>
          <w:color w:val="FF0000"/>
          <w:lang w:val="de-DE"/>
        </w:rPr>
        <w:t xml:space="preserve">: Höhenverstellung </w:t>
      </w:r>
      <w:r w:rsidR="0044276B" w:rsidRPr="003C53C4">
        <w:rPr>
          <w:color w:val="FF0000"/>
          <w:lang w:val="de-DE"/>
        </w:rPr>
        <w:t>+</w:t>
      </w:r>
      <w:r w:rsidR="00DA469C" w:rsidRPr="003C53C4">
        <w:rPr>
          <w:color w:val="FF0000"/>
          <w:lang w:val="de-DE"/>
        </w:rPr>
        <w:t>5</w:t>
      </w:r>
      <w:r w:rsidR="0044276B" w:rsidRPr="003C53C4">
        <w:rPr>
          <w:color w:val="FF0000"/>
          <w:lang w:val="de-DE"/>
        </w:rPr>
        <w:t xml:space="preserve"> / </w:t>
      </w:r>
      <w:r w:rsidR="00DA469C" w:rsidRPr="003C53C4">
        <w:rPr>
          <w:color w:val="FF0000"/>
          <w:lang w:val="de-DE"/>
        </w:rPr>
        <w:t>+</w:t>
      </w:r>
      <w:r w:rsidR="0044276B" w:rsidRPr="003C53C4">
        <w:rPr>
          <w:color w:val="FF0000"/>
          <w:lang w:val="de-DE"/>
        </w:rPr>
        <w:t>1</w:t>
      </w:r>
      <w:r w:rsidRPr="003C53C4">
        <w:rPr>
          <w:color w:val="FF0000"/>
          <w:lang w:val="de-DE"/>
        </w:rPr>
        <w:t>mm, stufenlos</w:t>
      </w:r>
    </w:p>
    <w:p w:rsidR="007B7295" w:rsidRPr="003C53C4" w:rsidRDefault="007B7295" w:rsidP="00034A26">
      <w:pPr>
        <w:spacing w:after="0" w:line="240" w:lineRule="auto"/>
        <w:contextualSpacing/>
        <w:rPr>
          <w:color w:val="FF0000"/>
          <w:lang w:val="de-DE"/>
        </w:rPr>
      </w:pPr>
    </w:p>
    <w:p w:rsidR="007B7295" w:rsidRPr="003C53C4" w:rsidRDefault="007B7295" w:rsidP="00034A26">
      <w:pPr>
        <w:spacing w:after="0" w:line="240" w:lineRule="auto"/>
        <w:contextualSpacing/>
        <w:rPr>
          <w:b/>
          <w:color w:val="FF0000"/>
          <w:lang w:val="de-DE"/>
        </w:rPr>
      </w:pPr>
      <w:proofErr w:type="spellStart"/>
      <w:r w:rsidRPr="003C53C4">
        <w:rPr>
          <w:b/>
          <w:color w:val="FF0000"/>
          <w:lang w:val="de-DE"/>
        </w:rPr>
        <w:t>Türband</w:t>
      </w:r>
      <w:proofErr w:type="spellEnd"/>
      <w:r w:rsidRPr="003C53C4">
        <w:rPr>
          <w:b/>
          <w:color w:val="FF0000"/>
          <w:lang w:val="de-DE"/>
        </w:rPr>
        <w:t xml:space="preserve"> </w:t>
      </w:r>
      <w:r w:rsidR="00F418F8">
        <w:rPr>
          <w:b/>
          <w:color w:val="FF0000"/>
          <w:lang w:val="de-DE"/>
        </w:rPr>
        <w:t>2</w:t>
      </w:r>
    </w:p>
    <w:p w:rsidR="007B7295" w:rsidRPr="003C53C4" w:rsidRDefault="007B7295" w:rsidP="00034A26">
      <w:pPr>
        <w:spacing w:after="0" w:line="240" w:lineRule="auto"/>
        <w:contextualSpacing/>
        <w:rPr>
          <w:rFonts w:cs="Arial"/>
          <w:color w:val="FF0000"/>
          <w:lang w:val="de-DE"/>
        </w:rPr>
      </w:pPr>
      <w:r w:rsidRPr="003C53C4">
        <w:rPr>
          <w:rFonts w:cs="Arial"/>
          <w:color w:val="FF0000"/>
          <w:lang w:val="de-DE"/>
        </w:rPr>
        <w:t xml:space="preserve">Einachsiges </w:t>
      </w:r>
      <w:proofErr w:type="spellStart"/>
      <w:r w:rsidRPr="003C53C4">
        <w:rPr>
          <w:rFonts w:cs="Arial"/>
          <w:color w:val="FF0000"/>
          <w:lang w:val="de-DE"/>
        </w:rPr>
        <w:t>Türband</w:t>
      </w:r>
      <w:proofErr w:type="spellEnd"/>
      <w:r w:rsidRPr="003C53C4">
        <w:rPr>
          <w:rFonts w:cs="Arial"/>
          <w:color w:val="FF0000"/>
          <w:lang w:val="de-DE"/>
        </w:rPr>
        <w:t xml:space="preserve"> gemäß DIN EN 1935, Bandklasse </w:t>
      </w:r>
      <w:r w:rsidR="0044276B" w:rsidRPr="003C53C4">
        <w:rPr>
          <w:rFonts w:cs="Arial"/>
          <w:color w:val="FF0000"/>
          <w:lang w:val="de-DE"/>
        </w:rPr>
        <w:t>4</w:t>
      </w:r>
    </w:p>
    <w:p w:rsidR="007B7295" w:rsidRPr="003C53C4" w:rsidRDefault="00DA469C" w:rsidP="00034A26">
      <w:pPr>
        <w:spacing w:after="0" w:line="240" w:lineRule="auto"/>
        <w:contextualSpacing/>
        <w:rPr>
          <w:rFonts w:cs="Arial"/>
          <w:color w:val="FF0000"/>
          <w:lang w:val="de-DE"/>
        </w:rPr>
      </w:pPr>
      <w:r w:rsidRPr="003C53C4">
        <w:rPr>
          <w:color w:val="FF0000"/>
          <w:lang w:val="de-DE"/>
        </w:rPr>
        <w:lastRenderedPageBreak/>
        <w:t>3</w:t>
      </w:r>
      <w:r w:rsidR="007B7295" w:rsidRPr="003C53C4">
        <w:rPr>
          <w:color w:val="FF0000"/>
          <w:lang w:val="de-DE"/>
        </w:rPr>
        <w:t>-teiliges Falzanschraubband aus Stahl, auf Kugel gelagert mit Schmiernippel, höhenverstellbar, dauerfunktionsgeprüft nach DIN 4102 Teil18 mit mind. 200.000 Schließzyklen, verwendbar an Feuerschutzabschlüssen T</w:t>
      </w:r>
      <w:r w:rsidRPr="003C53C4">
        <w:rPr>
          <w:color w:val="FF0000"/>
          <w:lang w:val="de-DE"/>
        </w:rPr>
        <w:t>9</w:t>
      </w:r>
      <w:r w:rsidR="007B7295" w:rsidRPr="003C53C4">
        <w:rPr>
          <w:color w:val="FF0000"/>
          <w:lang w:val="de-DE"/>
        </w:rPr>
        <w:t>0 DIN 4102 Teil 5 und Rauchschutztüren DIN 18095</w:t>
      </w:r>
    </w:p>
    <w:p w:rsidR="007B7295" w:rsidRPr="003C53C4" w:rsidRDefault="007B7295"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Gesamthöhe Falzanschraubband ca. </w:t>
      </w:r>
      <w:r w:rsidR="00621FFF" w:rsidRPr="003C53C4">
        <w:rPr>
          <w:color w:val="FF0000"/>
          <w:lang w:val="de-DE"/>
        </w:rPr>
        <w:t>234</w:t>
      </w:r>
      <w:r w:rsidRPr="003C53C4">
        <w:rPr>
          <w:color w:val="FF0000"/>
          <w:lang w:val="de-DE"/>
        </w:rPr>
        <w:t>mm</w:t>
      </w:r>
    </w:p>
    <w:p w:rsidR="007B7295" w:rsidRPr="003C53C4" w:rsidRDefault="007B7295" w:rsidP="00034A26">
      <w:pPr>
        <w:pStyle w:val="Listenabsatz"/>
        <w:numPr>
          <w:ilvl w:val="0"/>
          <w:numId w:val="2"/>
        </w:numPr>
        <w:spacing w:after="0" w:line="240" w:lineRule="auto"/>
        <w:ind w:left="284" w:hanging="284"/>
        <w:rPr>
          <w:color w:val="FF0000"/>
          <w:lang w:val="de-DE"/>
        </w:rPr>
      </w:pPr>
      <w:r w:rsidRPr="003C53C4">
        <w:rPr>
          <w:color w:val="FF0000"/>
          <w:lang w:val="de-DE"/>
        </w:rPr>
        <w:t>Durchmesser Bandrolle 20mm</w:t>
      </w:r>
    </w:p>
    <w:p w:rsidR="007B7295" w:rsidRPr="003C53C4" w:rsidRDefault="007B7295" w:rsidP="00034A26">
      <w:pPr>
        <w:pStyle w:val="Listenabsatz"/>
        <w:numPr>
          <w:ilvl w:val="0"/>
          <w:numId w:val="2"/>
        </w:numPr>
        <w:spacing w:after="0" w:line="240" w:lineRule="auto"/>
        <w:ind w:left="284" w:hanging="284"/>
        <w:rPr>
          <w:color w:val="FF0000"/>
          <w:lang w:val="de-DE"/>
        </w:rPr>
      </w:pPr>
      <w:proofErr w:type="spellStart"/>
      <w:r w:rsidRPr="003C53C4">
        <w:rPr>
          <w:color w:val="FF0000"/>
          <w:lang w:val="de-DE"/>
        </w:rPr>
        <w:t>Verstellmöglichkeit</w:t>
      </w:r>
      <w:proofErr w:type="spellEnd"/>
      <w:r w:rsidRPr="003C53C4">
        <w:rPr>
          <w:color w:val="FF0000"/>
          <w:lang w:val="de-DE"/>
        </w:rPr>
        <w:t xml:space="preserve">: Höhenverstellung </w:t>
      </w:r>
      <w:r w:rsidR="00621FFF" w:rsidRPr="003C53C4">
        <w:rPr>
          <w:rFonts w:cs="Arial"/>
          <w:color w:val="FF0000"/>
          <w:lang w:val="de-DE"/>
        </w:rPr>
        <w:t xml:space="preserve">± </w:t>
      </w:r>
      <w:r w:rsidRPr="003C53C4">
        <w:rPr>
          <w:color w:val="FF0000"/>
          <w:lang w:val="de-DE"/>
        </w:rPr>
        <w:t>4mm</w:t>
      </w:r>
    </w:p>
    <w:p w:rsidR="00621FFF" w:rsidRPr="003C53C4" w:rsidRDefault="00621FFF" w:rsidP="00621FFF">
      <w:pPr>
        <w:spacing w:after="0" w:line="240" w:lineRule="auto"/>
        <w:rPr>
          <w:color w:val="FF0000"/>
          <w:lang w:val="de-DE"/>
        </w:rPr>
      </w:pPr>
    </w:p>
    <w:p w:rsidR="007B7295" w:rsidRPr="003C53C4" w:rsidRDefault="0044276B" w:rsidP="00034A26">
      <w:pPr>
        <w:spacing w:after="0" w:line="240" w:lineRule="auto"/>
        <w:contextualSpacing/>
        <w:rPr>
          <w:rFonts w:cs="Arial"/>
          <w:b/>
          <w:color w:val="FF0000"/>
          <w:lang w:val="de-DE"/>
        </w:rPr>
      </w:pPr>
      <w:proofErr w:type="spellStart"/>
      <w:r w:rsidRPr="003C53C4">
        <w:rPr>
          <w:rFonts w:cs="Arial"/>
          <w:b/>
          <w:color w:val="FF0000"/>
          <w:lang w:val="de-DE"/>
        </w:rPr>
        <w:t>Türband</w:t>
      </w:r>
      <w:proofErr w:type="spellEnd"/>
      <w:r w:rsidRPr="003C53C4">
        <w:rPr>
          <w:rFonts w:cs="Arial"/>
          <w:b/>
          <w:color w:val="FF0000"/>
          <w:lang w:val="de-DE"/>
        </w:rPr>
        <w:t xml:space="preserve"> </w:t>
      </w:r>
      <w:r w:rsidR="00F418F8">
        <w:rPr>
          <w:rFonts w:cs="Arial"/>
          <w:b/>
          <w:color w:val="FF0000"/>
          <w:lang w:val="de-DE"/>
        </w:rPr>
        <w:t>3</w:t>
      </w:r>
    </w:p>
    <w:p w:rsidR="0044276B" w:rsidRPr="003C53C4" w:rsidRDefault="0044276B" w:rsidP="00034A26">
      <w:pPr>
        <w:spacing w:after="0" w:line="240" w:lineRule="auto"/>
        <w:contextualSpacing/>
        <w:rPr>
          <w:rFonts w:cs="Arial"/>
          <w:color w:val="FF0000"/>
          <w:lang w:val="de-DE"/>
        </w:rPr>
      </w:pPr>
      <w:r w:rsidRPr="003C53C4">
        <w:rPr>
          <w:rFonts w:cs="Arial"/>
          <w:color w:val="FF0000"/>
          <w:lang w:val="de-DE"/>
        </w:rPr>
        <w:t xml:space="preserve">Einachsiges </w:t>
      </w:r>
      <w:proofErr w:type="spellStart"/>
      <w:r w:rsidRPr="003C53C4">
        <w:rPr>
          <w:rFonts w:cs="Arial"/>
          <w:color w:val="FF0000"/>
          <w:lang w:val="de-DE"/>
        </w:rPr>
        <w:t>Türband</w:t>
      </w:r>
      <w:proofErr w:type="spellEnd"/>
      <w:r w:rsidR="00F418F8">
        <w:rPr>
          <w:rFonts w:cs="Arial"/>
          <w:color w:val="FF0000"/>
          <w:lang w:val="de-DE"/>
        </w:rPr>
        <w:t xml:space="preserve"> gemäß DIN EN 1935</w:t>
      </w:r>
    </w:p>
    <w:p w:rsidR="007B7295" w:rsidRPr="003C53C4" w:rsidRDefault="007B7295" w:rsidP="00034A26">
      <w:pPr>
        <w:spacing w:after="0" w:line="240" w:lineRule="auto"/>
        <w:contextualSpacing/>
        <w:rPr>
          <w:rFonts w:cs="Arial"/>
          <w:color w:val="FF0000"/>
          <w:lang w:val="de-DE"/>
        </w:rPr>
      </w:pPr>
      <w:r w:rsidRPr="003C53C4">
        <w:rPr>
          <w:rFonts w:cs="Arial"/>
          <w:color w:val="FF0000"/>
          <w:lang w:val="de-DE"/>
        </w:rPr>
        <w:t xml:space="preserve">Anschraubband aus Aluminium, roh, Drehpunktabstand 20 mm oder 36mm, 3D-verstellbar, </w:t>
      </w:r>
      <w:r w:rsidR="00933161" w:rsidRPr="003C53C4">
        <w:rPr>
          <w:color w:val="FF0000"/>
          <w:lang w:val="de-DE"/>
        </w:rPr>
        <w:t>links und rechts verwendbar (</w:t>
      </w:r>
      <w:proofErr w:type="spellStart"/>
      <w:r w:rsidR="00933161" w:rsidRPr="003C53C4">
        <w:rPr>
          <w:color w:val="FF0000"/>
          <w:lang w:val="de-DE"/>
        </w:rPr>
        <w:t>umbaubar</w:t>
      </w:r>
      <w:proofErr w:type="spellEnd"/>
      <w:r w:rsidR="00933161" w:rsidRPr="003C53C4">
        <w:rPr>
          <w:color w:val="FF0000"/>
          <w:lang w:val="de-DE"/>
        </w:rPr>
        <w:t>)</w:t>
      </w:r>
      <w:r w:rsidRPr="003C53C4">
        <w:rPr>
          <w:rFonts w:cs="Arial"/>
          <w:color w:val="FF0000"/>
          <w:lang w:val="de-DE"/>
        </w:rPr>
        <w:t>, dauerfunktionsgeprüft nach DIN 4102 Teil18 mit mind. 200.000 Schließzyklen, verwendbar an Feuerschutzabschlüssen DIN 4102 Teil 5 und Rauchschutztüren DIN 18095</w:t>
      </w:r>
    </w:p>
    <w:p w:rsidR="007B7295" w:rsidRPr="003C53C4" w:rsidRDefault="007B7295" w:rsidP="00034A26">
      <w:pPr>
        <w:pStyle w:val="Listenabsatz"/>
        <w:numPr>
          <w:ilvl w:val="0"/>
          <w:numId w:val="2"/>
        </w:numPr>
        <w:spacing w:after="0" w:line="240" w:lineRule="auto"/>
        <w:ind w:left="284" w:hanging="284"/>
        <w:rPr>
          <w:rFonts w:cs="Arial"/>
          <w:color w:val="FF0000"/>
          <w:lang w:val="de-DE"/>
        </w:rPr>
      </w:pPr>
      <w:r w:rsidRPr="003C53C4">
        <w:rPr>
          <w:rFonts w:cs="Arial"/>
          <w:color w:val="FF0000"/>
          <w:lang w:val="de-DE"/>
        </w:rPr>
        <w:t xml:space="preserve">Gesamthöhe </w:t>
      </w:r>
      <w:proofErr w:type="spellStart"/>
      <w:r w:rsidRPr="003C53C4">
        <w:rPr>
          <w:rFonts w:cs="Arial"/>
          <w:color w:val="FF0000"/>
          <w:lang w:val="de-DE"/>
        </w:rPr>
        <w:t>Anschweißbandrolle</w:t>
      </w:r>
      <w:proofErr w:type="spellEnd"/>
      <w:r w:rsidRPr="003C53C4">
        <w:rPr>
          <w:rFonts w:cs="Arial"/>
          <w:color w:val="FF0000"/>
          <w:lang w:val="de-DE"/>
        </w:rPr>
        <w:t xml:space="preserve"> ca. 129mm</w:t>
      </w:r>
    </w:p>
    <w:p w:rsidR="007B7295" w:rsidRPr="003C53C4" w:rsidRDefault="007B7295" w:rsidP="00034A26">
      <w:pPr>
        <w:pStyle w:val="Listenabsatz"/>
        <w:numPr>
          <w:ilvl w:val="0"/>
          <w:numId w:val="2"/>
        </w:numPr>
        <w:spacing w:after="0" w:line="240" w:lineRule="auto"/>
        <w:ind w:left="284" w:hanging="284"/>
        <w:rPr>
          <w:rFonts w:cs="Arial"/>
          <w:color w:val="FF0000"/>
          <w:lang w:val="de-DE"/>
        </w:rPr>
      </w:pPr>
      <w:r w:rsidRPr="003C53C4">
        <w:rPr>
          <w:rFonts w:cs="Arial"/>
          <w:color w:val="FF0000"/>
          <w:lang w:val="de-DE"/>
        </w:rPr>
        <w:t>Befestigung am Türprofil mittels Schraubanker</w:t>
      </w:r>
    </w:p>
    <w:p w:rsidR="00933161" w:rsidRPr="003C53C4" w:rsidRDefault="00933161" w:rsidP="00034A26">
      <w:pPr>
        <w:pStyle w:val="Listenabsatz"/>
        <w:numPr>
          <w:ilvl w:val="0"/>
          <w:numId w:val="2"/>
        </w:numPr>
        <w:spacing w:after="0" w:line="240" w:lineRule="auto"/>
        <w:ind w:left="284" w:hanging="284"/>
        <w:rPr>
          <w:rFonts w:cs="Arial"/>
          <w:color w:val="FF0000"/>
          <w:lang w:val="de-DE"/>
        </w:rPr>
      </w:pPr>
      <w:r w:rsidRPr="003C53C4">
        <w:rPr>
          <w:rFonts w:cs="Arial"/>
          <w:color w:val="FF0000"/>
          <w:lang w:val="de-DE"/>
        </w:rPr>
        <w:t>Ausführung Aluminium roh oder</w:t>
      </w:r>
      <w:r w:rsidR="00233D3F" w:rsidRPr="003C53C4">
        <w:rPr>
          <w:rFonts w:cs="Arial"/>
          <w:color w:val="FF0000"/>
          <w:lang w:val="de-DE"/>
        </w:rPr>
        <w:t xml:space="preserve"> Aluminium eloxiert</w:t>
      </w:r>
    </w:p>
    <w:p w:rsidR="007B7295" w:rsidRPr="003C53C4" w:rsidRDefault="007B7295" w:rsidP="00034A26">
      <w:pPr>
        <w:pStyle w:val="Listenabsatz"/>
        <w:numPr>
          <w:ilvl w:val="0"/>
          <w:numId w:val="3"/>
        </w:numPr>
        <w:spacing w:after="0" w:line="240" w:lineRule="auto"/>
        <w:ind w:left="284" w:hanging="284"/>
        <w:rPr>
          <w:rFonts w:cs="Arial"/>
          <w:color w:val="FF0000"/>
          <w:lang w:val="de-DE"/>
        </w:rPr>
      </w:pPr>
      <w:proofErr w:type="spellStart"/>
      <w:r w:rsidRPr="003C53C4">
        <w:rPr>
          <w:rFonts w:cs="Arial"/>
          <w:color w:val="FF0000"/>
          <w:lang w:val="de-DE"/>
        </w:rPr>
        <w:t>Verstellmöglichkeit</w:t>
      </w:r>
      <w:proofErr w:type="spellEnd"/>
      <w:r w:rsidRPr="003C53C4">
        <w:rPr>
          <w:rFonts w:cs="Arial"/>
          <w:color w:val="FF0000"/>
          <w:lang w:val="de-DE"/>
        </w:rPr>
        <w:t xml:space="preserve">: Höhenverstellung </w:t>
      </w:r>
      <w:r w:rsidR="00233D3F" w:rsidRPr="003C53C4">
        <w:rPr>
          <w:rFonts w:cs="Arial"/>
          <w:color w:val="FF0000"/>
          <w:lang w:val="de-DE"/>
        </w:rPr>
        <w:t>+2,5 / -1,5</w:t>
      </w:r>
      <w:r w:rsidRPr="003C53C4">
        <w:rPr>
          <w:rFonts w:cs="Arial"/>
          <w:color w:val="FF0000"/>
          <w:lang w:val="de-DE"/>
        </w:rPr>
        <w:t>mm, Seitenverstellung ± 1.5mm, Tiefenverstellung ± 1.5mm</w:t>
      </w:r>
    </w:p>
    <w:p w:rsidR="00EC082B" w:rsidRPr="00393870" w:rsidRDefault="00EC082B" w:rsidP="00034A26">
      <w:pPr>
        <w:spacing w:after="0" w:line="240" w:lineRule="auto"/>
        <w:contextualSpacing/>
        <w:rPr>
          <w:lang w:val="de-DE"/>
        </w:rPr>
      </w:pPr>
    </w:p>
    <w:p w:rsidR="003C53C4" w:rsidRPr="009E743D" w:rsidRDefault="003C53C4" w:rsidP="003C53C4">
      <w:pPr>
        <w:spacing w:after="0" w:line="240" w:lineRule="auto"/>
        <w:contextualSpacing/>
        <w:rPr>
          <w:rFonts w:cs="Arial"/>
          <w:b/>
          <w:u w:val="single"/>
          <w:lang w:val="de-DE"/>
        </w:rPr>
      </w:pPr>
      <w:r w:rsidRPr="009E743D">
        <w:rPr>
          <w:rFonts w:cs="Arial"/>
          <w:b/>
          <w:u w:val="single"/>
          <w:lang w:val="de-DE"/>
        </w:rPr>
        <w:t>Verrieglungen Gang-/Standflügel</w:t>
      </w:r>
    </w:p>
    <w:p w:rsidR="00933161" w:rsidRPr="00393870" w:rsidRDefault="00933161" w:rsidP="00034A26">
      <w:pPr>
        <w:spacing w:after="0" w:line="240" w:lineRule="auto"/>
        <w:contextualSpacing/>
        <w:rPr>
          <w:rFonts w:cs="Arial"/>
          <w:lang w:val="de-DE"/>
        </w:rPr>
      </w:pPr>
    </w:p>
    <w:p w:rsidR="00EC082B" w:rsidRPr="003C53C4" w:rsidRDefault="00EC082B" w:rsidP="00034A26">
      <w:pPr>
        <w:spacing w:after="0" w:line="240" w:lineRule="auto"/>
        <w:contextualSpacing/>
        <w:rPr>
          <w:rFonts w:cs="Arial"/>
          <w:b/>
          <w:color w:val="FF0000"/>
          <w:lang w:val="de-DE"/>
        </w:rPr>
      </w:pPr>
      <w:r w:rsidRPr="003C53C4">
        <w:rPr>
          <w:rFonts w:cs="Arial"/>
          <w:b/>
          <w:color w:val="FF0000"/>
          <w:lang w:val="de-DE"/>
        </w:rPr>
        <w:t>Verriegelung Gangflügel 1</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Schlossgarnitur bestehend aus Einfallen-Riegelschloss</w:t>
      </w:r>
    </w:p>
    <w:p w:rsidR="00393870" w:rsidRPr="003C53C4" w:rsidRDefault="00A32EC4" w:rsidP="00034A26">
      <w:pPr>
        <w:pStyle w:val="Listenabsatz"/>
        <w:numPr>
          <w:ilvl w:val="0"/>
          <w:numId w:val="2"/>
        </w:numPr>
        <w:spacing w:after="0" w:line="240" w:lineRule="auto"/>
        <w:ind w:left="284" w:hanging="284"/>
        <w:rPr>
          <w:color w:val="FF0000"/>
          <w:lang w:val="de-DE"/>
        </w:rPr>
      </w:pPr>
      <w:proofErr w:type="spellStart"/>
      <w:r w:rsidRPr="003C53C4">
        <w:rPr>
          <w:color w:val="FF0000"/>
          <w:lang w:val="de-DE"/>
        </w:rPr>
        <w:t>normalfunktion</w:t>
      </w:r>
      <w:proofErr w:type="spellEnd"/>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vorgerichtet für PZ</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alle </w:t>
      </w:r>
      <w:proofErr w:type="spellStart"/>
      <w:r w:rsidRPr="003C53C4">
        <w:rPr>
          <w:color w:val="FF0000"/>
          <w:lang w:val="de-DE"/>
        </w:rPr>
        <w:t>Stulpbleche</w:t>
      </w:r>
      <w:proofErr w:type="spellEnd"/>
      <w:r w:rsidRPr="003C53C4">
        <w:rPr>
          <w:color w:val="FF0000"/>
          <w:lang w:val="de-DE"/>
        </w:rPr>
        <w:t xml:space="preserve"> in Edelstahl</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inkl. Befestigungszubehör und Schließbleche</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weitere Funktionen gemäß Positionsbeschreibungen</w:t>
      </w:r>
    </w:p>
    <w:p w:rsidR="00A32EC4" w:rsidRPr="003C53C4" w:rsidRDefault="00A32EC4" w:rsidP="00034A26">
      <w:pPr>
        <w:spacing w:after="0" w:line="240" w:lineRule="auto"/>
        <w:contextualSpacing/>
        <w:rPr>
          <w:color w:val="FF0000"/>
          <w:lang w:val="de-DE"/>
        </w:rPr>
      </w:pPr>
    </w:p>
    <w:p w:rsidR="00A32EC4" w:rsidRPr="003C53C4" w:rsidRDefault="00A32EC4" w:rsidP="00034A26">
      <w:pPr>
        <w:spacing w:after="0" w:line="240" w:lineRule="auto"/>
        <w:contextualSpacing/>
        <w:rPr>
          <w:rFonts w:cs="Arial"/>
          <w:b/>
          <w:color w:val="FF0000"/>
          <w:lang w:val="de-DE"/>
        </w:rPr>
      </w:pPr>
      <w:r w:rsidRPr="003C53C4">
        <w:rPr>
          <w:rFonts w:cs="Arial"/>
          <w:b/>
          <w:color w:val="FF0000"/>
          <w:lang w:val="de-DE"/>
        </w:rPr>
        <w:t>Verriegelung Gangflügel 2</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Schlossgarnitur bestehend aus Einfallen-Riegelschloss</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mit Antipanik-Funktion</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zugelassen für Notausgangsverschlüsse  EN 179 / EN 1125</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vorgerichtet für PZ</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alle </w:t>
      </w:r>
      <w:proofErr w:type="spellStart"/>
      <w:r w:rsidRPr="003C53C4">
        <w:rPr>
          <w:color w:val="FF0000"/>
          <w:lang w:val="de-DE"/>
        </w:rPr>
        <w:t>Stulpbleche</w:t>
      </w:r>
      <w:proofErr w:type="spellEnd"/>
      <w:r w:rsidRPr="003C53C4">
        <w:rPr>
          <w:color w:val="FF0000"/>
          <w:lang w:val="de-DE"/>
        </w:rPr>
        <w:t xml:space="preserve"> in Edelstahl</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inkl. Befestigungszubehör und Schließbleche</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weitere Funktionen gemäß Positionsbeschreibungen</w:t>
      </w:r>
    </w:p>
    <w:p w:rsidR="00A32EC4" w:rsidRPr="003C53C4" w:rsidRDefault="00A32EC4" w:rsidP="00034A26">
      <w:pPr>
        <w:spacing w:after="0" w:line="240" w:lineRule="auto"/>
        <w:contextualSpacing/>
        <w:rPr>
          <w:color w:val="FF0000"/>
          <w:lang w:val="de-DE"/>
        </w:rPr>
      </w:pPr>
    </w:p>
    <w:p w:rsidR="00EC082B" w:rsidRPr="003C53C4" w:rsidRDefault="00EC082B" w:rsidP="00034A26">
      <w:pPr>
        <w:spacing w:after="0" w:line="240" w:lineRule="auto"/>
        <w:contextualSpacing/>
        <w:rPr>
          <w:rFonts w:cs="Arial"/>
          <w:color w:val="FF0000"/>
          <w:lang w:val="de-DE"/>
        </w:rPr>
      </w:pPr>
    </w:p>
    <w:p w:rsidR="00EC082B" w:rsidRPr="003C53C4" w:rsidRDefault="00EC082B" w:rsidP="00034A26">
      <w:pPr>
        <w:spacing w:after="0" w:line="240" w:lineRule="auto"/>
        <w:contextualSpacing/>
        <w:rPr>
          <w:rFonts w:cs="Arial"/>
          <w:b/>
          <w:color w:val="FF0000"/>
          <w:lang w:val="de-DE"/>
        </w:rPr>
      </w:pPr>
      <w:r w:rsidRPr="003C53C4">
        <w:rPr>
          <w:rFonts w:cs="Arial"/>
          <w:b/>
          <w:color w:val="FF0000"/>
          <w:lang w:val="de-DE"/>
        </w:rPr>
        <w:t xml:space="preserve">Verriegelung Gangflügel </w:t>
      </w:r>
      <w:r w:rsidR="00A32EC4" w:rsidRPr="003C53C4">
        <w:rPr>
          <w:rFonts w:cs="Arial"/>
          <w:b/>
          <w:color w:val="FF0000"/>
          <w:lang w:val="de-DE"/>
        </w:rPr>
        <w:t>3</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Schlossgarnitur bestehend aus Einfallen-Riegelschloss mit Zusatzfalle nach oben </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mit Antipanik-Funktion</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zugelassen für Notausgangsverschlüsse  EN 179</w:t>
      </w:r>
      <w:r w:rsidR="00A32EC4" w:rsidRPr="003C53C4">
        <w:rPr>
          <w:color w:val="FF0000"/>
          <w:lang w:val="de-DE"/>
        </w:rPr>
        <w:t xml:space="preserve"> / EN 1125</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vorgerichtet für PZ</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alle </w:t>
      </w:r>
      <w:proofErr w:type="spellStart"/>
      <w:r w:rsidRPr="003C53C4">
        <w:rPr>
          <w:color w:val="FF0000"/>
          <w:lang w:val="de-DE"/>
        </w:rPr>
        <w:t>Stulpbleche</w:t>
      </w:r>
      <w:proofErr w:type="spellEnd"/>
      <w:r w:rsidRPr="003C53C4">
        <w:rPr>
          <w:color w:val="FF0000"/>
          <w:lang w:val="de-DE"/>
        </w:rPr>
        <w:t xml:space="preserve"> in Edelstahl</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inkl. Befestigungszubehör und Schließbleche</w:t>
      </w:r>
    </w:p>
    <w:p w:rsidR="00393870" w:rsidRPr="003C53C4" w:rsidRDefault="00393870" w:rsidP="00034A26">
      <w:pPr>
        <w:pStyle w:val="Listenabsatz"/>
        <w:numPr>
          <w:ilvl w:val="0"/>
          <w:numId w:val="2"/>
        </w:numPr>
        <w:spacing w:after="0" w:line="240" w:lineRule="auto"/>
        <w:ind w:left="284" w:hanging="284"/>
        <w:rPr>
          <w:color w:val="FF0000"/>
          <w:lang w:val="de-DE"/>
        </w:rPr>
      </w:pPr>
      <w:r w:rsidRPr="003C53C4">
        <w:rPr>
          <w:color w:val="FF0000"/>
          <w:lang w:val="de-DE"/>
        </w:rPr>
        <w:t>weitere Funktionen gemäß Positionsbeschreibungen</w:t>
      </w:r>
    </w:p>
    <w:p w:rsidR="00393870" w:rsidRPr="003C53C4" w:rsidRDefault="00393870" w:rsidP="00034A26">
      <w:pPr>
        <w:spacing w:after="0" w:line="240" w:lineRule="auto"/>
        <w:contextualSpacing/>
        <w:rPr>
          <w:rFonts w:cs="Arial"/>
          <w:color w:val="FF0000"/>
          <w:lang w:val="de-DE"/>
        </w:rPr>
      </w:pPr>
    </w:p>
    <w:p w:rsidR="00EC082B" w:rsidRPr="003C53C4" w:rsidRDefault="00EC082B" w:rsidP="00034A26">
      <w:pPr>
        <w:spacing w:after="0" w:line="240" w:lineRule="auto"/>
        <w:contextualSpacing/>
        <w:rPr>
          <w:rFonts w:cs="Arial"/>
          <w:color w:val="FF0000"/>
          <w:lang w:val="de-DE"/>
        </w:rPr>
      </w:pPr>
    </w:p>
    <w:p w:rsidR="00EC082B" w:rsidRPr="003C53C4" w:rsidRDefault="00EC082B" w:rsidP="00034A26">
      <w:pPr>
        <w:spacing w:after="0" w:line="240" w:lineRule="auto"/>
        <w:contextualSpacing/>
        <w:rPr>
          <w:rFonts w:cs="Arial"/>
          <w:b/>
          <w:color w:val="FF0000"/>
          <w:lang w:val="de-DE"/>
        </w:rPr>
      </w:pPr>
      <w:r w:rsidRPr="003C53C4">
        <w:rPr>
          <w:rFonts w:cs="Arial"/>
          <w:b/>
          <w:color w:val="FF0000"/>
          <w:lang w:val="de-DE"/>
        </w:rPr>
        <w:t>Verriegelung Standflügel 1</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Falztreibriegelschloss mit oberem Schaltschloss </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Treibriegelstangen nach oben und unten</w:t>
      </w:r>
      <w:r w:rsidR="00233D3F" w:rsidRPr="003C53C4">
        <w:rPr>
          <w:color w:val="FF0000"/>
          <w:lang w:val="de-DE"/>
        </w:rPr>
        <w:t xml:space="preserve"> inkl. Verriegelungsstück, Schnappriegel und Schaltschloss</w:t>
      </w:r>
    </w:p>
    <w:p w:rsidR="00233D3F" w:rsidRDefault="00233D3F" w:rsidP="00034A26">
      <w:pPr>
        <w:pStyle w:val="Listenabsatz"/>
        <w:numPr>
          <w:ilvl w:val="0"/>
          <w:numId w:val="2"/>
        </w:numPr>
        <w:spacing w:after="0" w:line="240" w:lineRule="auto"/>
        <w:ind w:left="284" w:hanging="284"/>
        <w:rPr>
          <w:color w:val="FF0000"/>
          <w:lang w:val="de-DE"/>
        </w:rPr>
      </w:pPr>
      <w:r w:rsidRPr="003C53C4">
        <w:rPr>
          <w:color w:val="FF0000"/>
          <w:lang w:val="de-DE"/>
        </w:rPr>
        <w:t>Schließmulden zur Verriegelung oben und unten</w:t>
      </w:r>
    </w:p>
    <w:p w:rsidR="00F418F8" w:rsidRPr="00F418F8" w:rsidRDefault="00F418F8" w:rsidP="00034A26">
      <w:pPr>
        <w:pStyle w:val="Listenabsatz"/>
        <w:numPr>
          <w:ilvl w:val="0"/>
          <w:numId w:val="2"/>
        </w:numPr>
        <w:spacing w:after="0" w:line="240" w:lineRule="auto"/>
        <w:ind w:left="284" w:hanging="284"/>
        <w:rPr>
          <w:color w:val="FF0000"/>
          <w:lang w:val="de-DE"/>
        </w:rPr>
      </w:pPr>
      <w:r w:rsidRPr="00F418F8">
        <w:rPr>
          <w:color w:val="FF0000"/>
          <w:lang w:val="de-DE"/>
        </w:rPr>
        <w:t xml:space="preserve">alle </w:t>
      </w:r>
      <w:proofErr w:type="spellStart"/>
      <w:r w:rsidRPr="00F418F8">
        <w:rPr>
          <w:color w:val="FF0000"/>
          <w:lang w:val="de-DE"/>
        </w:rPr>
        <w:t>Stulpbleche</w:t>
      </w:r>
      <w:proofErr w:type="spellEnd"/>
      <w:r w:rsidRPr="00F418F8">
        <w:rPr>
          <w:color w:val="FF0000"/>
          <w:lang w:val="de-DE"/>
        </w:rPr>
        <w:t xml:space="preserve"> in Edelstahl</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inkl. Stangenführungen oben und unten auf Stangenmitte</w:t>
      </w:r>
    </w:p>
    <w:p w:rsidR="00EC082B" w:rsidRPr="003C53C4" w:rsidRDefault="00EC082B" w:rsidP="00034A26">
      <w:pPr>
        <w:spacing w:after="0" w:line="240" w:lineRule="auto"/>
        <w:contextualSpacing/>
        <w:rPr>
          <w:rFonts w:cs="Arial"/>
          <w:color w:val="FF0000"/>
          <w:lang w:val="de-DE"/>
        </w:rPr>
      </w:pPr>
    </w:p>
    <w:p w:rsidR="00EC082B" w:rsidRPr="003C53C4" w:rsidRDefault="00EC082B" w:rsidP="00034A26">
      <w:pPr>
        <w:spacing w:after="0" w:line="240" w:lineRule="auto"/>
        <w:contextualSpacing/>
        <w:rPr>
          <w:rFonts w:cs="Arial"/>
          <w:b/>
          <w:color w:val="FF0000"/>
          <w:lang w:val="de-DE"/>
        </w:rPr>
      </w:pPr>
      <w:r w:rsidRPr="003C53C4">
        <w:rPr>
          <w:rFonts w:cs="Arial"/>
          <w:b/>
          <w:color w:val="FF0000"/>
          <w:lang w:val="de-DE"/>
        </w:rPr>
        <w:t>Verriegelung Standflügel 2</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 xml:space="preserve">Treibriegel-Gegenschloss mit oberem Schaltschloss </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mit Antipanik-Funktion auf den Gangflügel wirkend</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lastRenderedPageBreak/>
        <w:t>zugelassen für Notausgangsverschlüsse  EN 179 / EN 1125</w:t>
      </w:r>
    </w:p>
    <w:p w:rsidR="00233D3F" w:rsidRPr="003C53C4" w:rsidRDefault="00233D3F" w:rsidP="00233D3F">
      <w:pPr>
        <w:pStyle w:val="Listenabsatz"/>
        <w:numPr>
          <w:ilvl w:val="0"/>
          <w:numId w:val="2"/>
        </w:numPr>
        <w:spacing w:after="0" w:line="240" w:lineRule="auto"/>
        <w:ind w:left="284" w:hanging="284"/>
        <w:rPr>
          <w:color w:val="FF0000"/>
          <w:lang w:val="de-DE"/>
        </w:rPr>
      </w:pPr>
      <w:r w:rsidRPr="003C53C4">
        <w:rPr>
          <w:color w:val="FF0000"/>
          <w:lang w:val="de-DE"/>
        </w:rPr>
        <w:t>Treibriegelstangen nach oben und unten inkl. Verriegelungsstück, Schnappriegel und Schaltschloss</w:t>
      </w:r>
    </w:p>
    <w:p w:rsidR="00A32EC4" w:rsidRDefault="00233D3F" w:rsidP="00233D3F">
      <w:pPr>
        <w:pStyle w:val="Listenabsatz"/>
        <w:numPr>
          <w:ilvl w:val="0"/>
          <w:numId w:val="2"/>
        </w:numPr>
        <w:spacing w:after="0" w:line="240" w:lineRule="auto"/>
        <w:ind w:left="284" w:hanging="284"/>
        <w:rPr>
          <w:color w:val="FF0000"/>
          <w:lang w:val="de-DE"/>
        </w:rPr>
      </w:pPr>
      <w:r w:rsidRPr="003C53C4">
        <w:rPr>
          <w:color w:val="FF0000"/>
          <w:lang w:val="de-DE"/>
        </w:rPr>
        <w:t>Schließmulden zur Verriegelung oben und unten</w:t>
      </w:r>
    </w:p>
    <w:p w:rsidR="00F418F8" w:rsidRPr="00F418F8" w:rsidRDefault="00F418F8" w:rsidP="00233D3F">
      <w:pPr>
        <w:pStyle w:val="Listenabsatz"/>
        <w:numPr>
          <w:ilvl w:val="0"/>
          <w:numId w:val="2"/>
        </w:numPr>
        <w:spacing w:after="0" w:line="240" w:lineRule="auto"/>
        <w:ind w:left="284" w:hanging="284"/>
        <w:rPr>
          <w:color w:val="FF0000"/>
          <w:lang w:val="de-DE"/>
        </w:rPr>
      </w:pPr>
      <w:r w:rsidRPr="00F418F8">
        <w:rPr>
          <w:color w:val="FF0000"/>
          <w:lang w:val="de-DE"/>
        </w:rPr>
        <w:t xml:space="preserve">alle </w:t>
      </w:r>
      <w:proofErr w:type="spellStart"/>
      <w:r w:rsidRPr="00F418F8">
        <w:rPr>
          <w:color w:val="FF0000"/>
          <w:lang w:val="de-DE"/>
        </w:rPr>
        <w:t>Stulpbleche</w:t>
      </w:r>
      <w:proofErr w:type="spellEnd"/>
      <w:r w:rsidRPr="00F418F8">
        <w:rPr>
          <w:color w:val="FF0000"/>
          <w:lang w:val="de-DE"/>
        </w:rPr>
        <w:t xml:space="preserve"> in Edelstahl</w:t>
      </w:r>
    </w:p>
    <w:p w:rsidR="00A32EC4" w:rsidRPr="003C53C4" w:rsidRDefault="00A32EC4" w:rsidP="00034A26">
      <w:pPr>
        <w:pStyle w:val="Listenabsatz"/>
        <w:numPr>
          <w:ilvl w:val="0"/>
          <w:numId w:val="2"/>
        </w:numPr>
        <w:spacing w:after="0" w:line="240" w:lineRule="auto"/>
        <w:ind w:left="284" w:hanging="284"/>
        <w:rPr>
          <w:color w:val="FF0000"/>
          <w:lang w:val="de-DE"/>
        </w:rPr>
      </w:pPr>
      <w:r w:rsidRPr="003C53C4">
        <w:rPr>
          <w:color w:val="FF0000"/>
          <w:lang w:val="de-DE"/>
        </w:rPr>
        <w:t>inkl. Stangenführungen oben und unten auf Stangenmitte</w:t>
      </w:r>
    </w:p>
    <w:p w:rsidR="00EC082B" w:rsidRPr="00393870" w:rsidRDefault="00EC082B" w:rsidP="00034A26">
      <w:pPr>
        <w:spacing w:after="0" w:line="240" w:lineRule="auto"/>
        <w:contextualSpacing/>
        <w:rPr>
          <w:rFonts w:cs="Arial"/>
          <w:lang w:val="de-DE"/>
        </w:rPr>
      </w:pPr>
    </w:p>
    <w:p w:rsidR="00496C8E" w:rsidRPr="001B6680" w:rsidRDefault="00496C8E" w:rsidP="00496C8E">
      <w:pPr>
        <w:spacing w:after="0" w:line="240" w:lineRule="auto"/>
        <w:contextualSpacing/>
        <w:rPr>
          <w:rFonts w:cs="Arial"/>
          <w:b/>
          <w:lang w:val="de-DE"/>
        </w:rPr>
      </w:pPr>
      <w:r w:rsidRPr="001B6680">
        <w:rPr>
          <w:rFonts w:cs="Arial"/>
          <w:b/>
          <w:lang w:val="de-DE"/>
        </w:rPr>
        <w:t>Mitnehmerklappe</w:t>
      </w:r>
    </w:p>
    <w:p w:rsidR="00496C8E" w:rsidRDefault="00496C8E" w:rsidP="00496C8E">
      <w:pPr>
        <w:spacing w:after="0" w:line="240" w:lineRule="auto"/>
        <w:contextualSpacing/>
        <w:rPr>
          <w:rFonts w:cs="Arial"/>
          <w:lang w:val="de-DE"/>
        </w:rPr>
      </w:pPr>
      <w:r>
        <w:rPr>
          <w:rFonts w:cs="Arial"/>
          <w:lang w:val="de-DE"/>
        </w:rPr>
        <w:t xml:space="preserve">auf dem Türflügel aufgeschraubte Mitnehmerklappe, erforderlich bei allen 2-flgl. </w:t>
      </w:r>
      <w:proofErr w:type="spellStart"/>
      <w:r>
        <w:rPr>
          <w:rFonts w:cs="Arial"/>
          <w:lang w:val="de-DE"/>
        </w:rPr>
        <w:t>Türschliesssystemen</w:t>
      </w:r>
      <w:proofErr w:type="spellEnd"/>
      <w:r>
        <w:rPr>
          <w:rFonts w:cs="Arial"/>
          <w:lang w:val="de-DE"/>
        </w:rPr>
        <w:t xml:space="preserve"> mit </w:t>
      </w:r>
      <w:proofErr w:type="spellStart"/>
      <w:r>
        <w:rPr>
          <w:rFonts w:cs="Arial"/>
          <w:lang w:val="de-DE"/>
        </w:rPr>
        <w:t>Schliessfolgeregelung</w:t>
      </w:r>
      <w:proofErr w:type="spellEnd"/>
      <w:r>
        <w:rPr>
          <w:rFonts w:cs="Arial"/>
          <w:lang w:val="de-DE"/>
        </w:rPr>
        <w:t xml:space="preserve">. Wird die 2-flgl. Tür über den Standflügel </w:t>
      </w:r>
      <w:proofErr w:type="spellStart"/>
      <w:r>
        <w:rPr>
          <w:rFonts w:cs="Arial"/>
          <w:lang w:val="de-DE"/>
        </w:rPr>
        <w:t>aufgestossen</w:t>
      </w:r>
      <w:proofErr w:type="spellEnd"/>
      <w:r>
        <w:rPr>
          <w:rFonts w:cs="Arial"/>
          <w:lang w:val="de-DE"/>
        </w:rPr>
        <w:t xml:space="preserve">, drückt die Mitnehmerklappe den Gangflügel mit auf und </w:t>
      </w:r>
      <w:r w:rsidRPr="001B6680">
        <w:rPr>
          <w:rFonts w:cs="Arial"/>
          <w:lang w:val="de-DE"/>
        </w:rPr>
        <w:t xml:space="preserve">stellt die richtige Schließfolge </w:t>
      </w:r>
      <w:r>
        <w:rPr>
          <w:rFonts w:cs="Arial"/>
          <w:lang w:val="de-DE"/>
        </w:rPr>
        <w:t xml:space="preserve">der </w:t>
      </w:r>
      <w:r w:rsidRPr="001B6680">
        <w:rPr>
          <w:rFonts w:cs="Arial"/>
          <w:lang w:val="de-DE"/>
        </w:rPr>
        <w:t xml:space="preserve">beiden </w:t>
      </w:r>
      <w:r>
        <w:rPr>
          <w:rFonts w:cs="Arial"/>
          <w:lang w:val="de-DE"/>
        </w:rPr>
        <w:t>Flügel</w:t>
      </w:r>
      <w:r w:rsidRPr="001B6680">
        <w:rPr>
          <w:rFonts w:cs="Arial"/>
          <w:lang w:val="de-DE"/>
        </w:rPr>
        <w:t xml:space="preserve"> sicher</w:t>
      </w:r>
      <w:r>
        <w:rPr>
          <w:rFonts w:cs="Arial"/>
          <w:lang w:val="de-DE"/>
        </w:rPr>
        <w:t>.</w:t>
      </w:r>
    </w:p>
    <w:p w:rsidR="00496C8E" w:rsidRDefault="00496C8E" w:rsidP="00496C8E">
      <w:pPr>
        <w:spacing w:after="0" w:line="240" w:lineRule="auto"/>
        <w:contextualSpacing/>
        <w:rPr>
          <w:rFonts w:cs="Arial"/>
          <w:lang w:val="de-DE"/>
        </w:rPr>
      </w:pPr>
      <w:r>
        <w:rPr>
          <w:rFonts w:cs="Arial"/>
          <w:lang w:val="de-DE"/>
        </w:rPr>
        <w:t>Ausführung verzinkt oder in Farbe beschichtet</w:t>
      </w:r>
    </w:p>
    <w:p w:rsidR="00EC082B" w:rsidRDefault="00496C8E" w:rsidP="00496C8E">
      <w:pPr>
        <w:spacing w:after="0" w:line="240" w:lineRule="auto"/>
        <w:contextualSpacing/>
        <w:rPr>
          <w:rFonts w:cs="Arial"/>
          <w:lang w:val="de-DE"/>
        </w:rPr>
      </w:pPr>
      <w:r>
        <w:rPr>
          <w:rFonts w:cs="Arial"/>
          <w:lang w:val="de-DE"/>
        </w:rPr>
        <w:t xml:space="preserve">Fabrikat: entsprechend </w:t>
      </w:r>
      <w:proofErr w:type="spellStart"/>
      <w:r>
        <w:rPr>
          <w:rFonts w:cs="Arial"/>
          <w:lang w:val="de-DE"/>
        </w:rPr>
        <w:t>Türschliesssystem</w:t>
      </w:r>
      <w:proofErr w:type="spellEnd"/>
    </w:p>
    <w:p w:rsidR="00496C8E" w:rsidRDefault="00496C8E" w:rsidP="00496C8E">
      <w:pPr>
        <w:spacing w:after="0" w:line="240" w:lineRule="auto"/>
        <w:contextualSpacing/>
        <w:rPr>
          <w:rFonts w:cs="Arial"/>
          <w:lang w:val="de-DE"/>
        </w:rPr>
      </w:pPr>
    </w:p>
    <w:p w:rsidR="00A45A50" w:rsidRPr="00597DA3" w:rsidRDefault="00597DA3" w:rsidP="00034A26">
      <w:pPr>
        <w:spacing w:after="0" w:line="240" w:lineRule="auto"/>
        <w:contextualSpacing/>
        <w:rPr>
          <w:rFonts w:cs="Arial"/>
          <w:b/>
          <w:lang w:val="de-DE"/>
        </w:rPr>
      </w:pPr>
      <w:bookmarkStart w:id="0" w:name="_GoBack"/>
      <w:bookmarkEnd w:id="0"/>
      <w:r>
        <w:rPr>
          <w:rFonts w:cs="Arial"/>
          <w:b/>
          <w:lang w:val="de-DE"/>
        </w:rPr>
        <w:t>Drückergarnitur</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 xml:space="preserve">Objektgarnitur nach EN 1634-1 und DIN 18273 </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Benutzungskategorie Klasse 4 EN 1906</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minimale Distanz zwischen Drückern und Rosetten</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mit Hochhaltefedern, rechts/links verwendbar</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 xml:space="preserve">festdrehbar im wartungsfreien Gleitlager </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Stahlunterschilder mit wartungsfreier Verschraubung</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beide Drücker in gekröpfter Form mit Drückerstift</w:t>
      </w:r>
    </w:p>
    <w:p w:rsidR="00597DA3" w:rsidRDefault="00597DA3" w:rsidP="00597DA3">
      <w:pPr>
        <w:spacing w:after="0" w:line="240" w:lineRule="auto"/>
      </w:pPr>
      <w:r w:rsidRPr="008906F9">
        <w:t>Drückerrosetten und PZ-Rosetten</w:t>
      </w:r>
      <w:r>
        <w:t xml:space="preserve"> in </w:t>
      </w:r>
      <w:proofErr w:type="spellStart"/>
      <w:r>
        <w:t>Ovalform</w:t>
      </w:r>
      <w:proofErr w:type="spellEnd"/>
    </w:p>
    <w:p w:rsidR="00597DA3" w:rsidRPr="00597DA3" w:rsidRDefault="00597DA3" w:rsidP="00597DA3">
      <w:pPr>
        <w:spacing w:after="0" w:line="240" w:lineRule="auto"/>
        <w:rPr>
          <w:color w:val="FF0000"/>
        </w:rPr>
      </w:pPr>
      <w:r w:rsidRPr="00597DA3">
        <w:rPr>
          <w:color w:val="FF0000"/>
        </w:rPr>
        <w:t xml:space="preserve">alles in Edelstahl, </w:t>
      </w:r>
      <w:proofErr w:type="spellStart"/>
      <w:r w:rsidRPr="00597DA3">
        <w:rPr>
          <w:color w:val="FF0000"/>
        </w:rPr>
        <w:t>Fabr</w:t>
      </w:r>
      <w:proofErr w:type="spellEnd"/>
      <w:r w:rsidRPr="00597DA3">
        <w:rPr>
          <w:color w:val="FF0000"/>
        </w:rPr>
        <w:t xml:space="preserve">. FSB </w:t>
      </w:r>
      <w:proofErr w:type="spellStart"/>
      <w:r w:rsidRPr="00597DA3">
        <w:rPr>
          <w:color w:val="FF0000"/>
        </w:rPr>
        <w:t>xxxxxx</w:t>
      </w:r>
      <w:proofErr w:type="spellEnd"/>
      <w:r w:rsidRPr="00597DA3">
        <w:rPr>
          <w:color w:val="FF0000"/>
        </w:rPr>
        <w:t>,</w:t>
      </w:r>
      <w:r w:rsidR="003C53C4">
        <w:rPr>
          <w:color w:val="FF0000"/>
        </w:rPr>
        <w:t xml:space="preserve"> ECO </w:t>
      </w:r>
      <w:proofErr w:type="spellStart"/>
      <w:r w:rsidR="003C53C4">
        <w:rPr>
          <w:color w:val="FF0000"/>
        </w:rPr>
        <w:t>xxxxxx</w:t>
      </w:r>
      <w:proofErr w:type="spellEnd"/>
      <w:r w:rsidR="003C53C4">
        <w:rPr>
          <w:color w:val="FF0000"/>
        </w:rPr>
        <w:t>,</w:t>
      </w:r>
      <w:r w:rsidRPr="00597DA3">
        <w:rPr>
          <w:color w:val="FF0000"/>
        </w:rPr>
        <w:t xml:space="preserve"> verkröpft,  o. </w:t>
      </w:r>
      <w:proofErr w:type="spellStart"/>
      <w:r w:rsidRPr="00597DA3">
        <w:rPr>
          <w:color w:val="FF0000"/>
        </w:rPr>
        <w:t>glw</w:t>
      </w:r>
      <w:proofErr w:type="spellEnd"/>
      <w:r w:rsidRPr="00597DA3">
        <w:rPr>
          <w:color w:val="FF0000"/>
        </w:rPr>
        <w:t>. nach Wahl AG</w:t>
      </w:r>
    </w:p>
    <w:p w:rsidR="00A45A50" w:rsidRDefault="00A45A50" w:rsidP="00034A26">
      <w:pPr>
        <w:spacing w:after="0" w:line="240" w:lineRule="auto"/>
        <w:contextualSpacing/>
        <w:rPr>
          <w:rFonts w:cs="Arial"/>
          <w:lang w:val="de-DE"/>
        </w:rPr>
      </w:pPr>
    </w:p>
    <w:p w:rsidR="00597DA3" w:rsidRDefault="00597DA3" w:rsidP="00034A26">
      <w:pPr>
        <w:spacing w:after="0" w:line="240" w:lineRule="auto"/>
        <w:contextualSpacing/>
        <w:rPr>
          <w:rFonts w:cs="Arial"/>
          <w:lang w:val="de-DE"/>
        </w:rPr>
      </w:pPr>
    </w:p>
    <w:p w:rsidR="00597DA3" w:rsidRPr="00597DA3" w:rsidRDefault="00597DA3" w:rsidP="00597DA3">
      <w:pPr>
        <w:spacing w:after="0" w:line="240" w:lineRule="auto"/>
        <w:rPr>
          <w:b/>
        </w:rPr>
      </w:pPr>
      <w:r w:rsidRPr="008906F9">
        <w:rPr>
          <w:b/>
        </w:rPr>
        <w:t xml:space="preserve">Drücker-/ </w:t>
      </w:r>
      <w:r>
        <w:rPr>
          <w:b/>
        </w:rPr>
        <w:t>Knauf</w:t>
      </w:r>
      <w:r w:rsidRPr="008906F9">
        <w:rPr>
          <w:b/>
        </w:rPr>
        <w:t>-</w:t>
      </w:r>
      <w:r>
        <w:rPr>
          <w:b/>
        </w:rPr>
        <w:t xml:space="preserve"> </w:t>
      </w:r>
      <w:r w:rsidRPr="008906F9">
        <w:rPr>
          <w:b/>
        </w:rPr>
        <w:t>Garnitur</w:t>
      </w:r>
    </w:p>
    <w:p w:rsidR="00597DA3" w:rsidRDefault="00597DA3" w:rsidP="00003768">
      <w:pPr>
        <w:pStyle w:val="Listenabsatz"/>
        <w:numPr>
          <w:ilvl w:val="0"/>
          <w:numId w:val="2"/>
        </w:numPr>
        <w:spacing w:after="0" w:line="240" w:lineRule="auto"/>
        <w:ind w:left="284" w:hanging="284"/>
      </w:pPr>
      <w:r w:rsidRPr="008906F9">
        <w:t xml:space="preserve">Objektgarnitur nach EN 1634-1 und DIN 18273 </w:t>
      </w:r>
    </w:p>
    <w:p w:rsidR="00597DA3" w:rsidRPr="008906F9" w:rsidRDefault="00597DA3" w:rsidP="00003768">
      <w:pPr>
        <w:pStyle w:val="Listenabsatz"/>
        <w:numPr>
          <w:ilvl w:val="0"/>
          <w:numId w:val="2"/>
        </w:numPr>
        <w:spacing w:after="0" w:line="240" w:lineRule="auto"/>
        <w:ind w:left="284" w:hanging="284"/>
      </w:pPr>
      <w:r w:rsidRPr="008906F9">
        <w:t>Benutzungskategorie Klasse 4</w:t>
      </w:r>
      <w:r>
        <w:t xml:space="preserve"> </w:t>
      </w:r>
      <w:r w:rsidRPr="008906F9">
        <w:t>EN 1906</w:t>
      </w:r>
    </w:p>
    <w:p w:rsidR="00597DA3" w:rsidRDefault="00597DA3" w:rsidP="00003768">
      <w:pPr>
        <w:pStyle w:val="Listenabsatz"/>
        <w:numPr>
          <w:ilvl w:val="0"/>
          <w:numId w:val="2"/>
        </w:numPr>
        <w:spacing w:after="0" w:line="240" w:lineRule="auto"/>
        <w:ind w:left="284" w:hanging="284"/>
      </w:pPr>
      <w:r w:rsidRPr="008906F9">
        <w:t>minimale Distanz zwischen Drücker und Rosette</w:t>
      </w:r>
    </w:p>
    <w:p w:rsidR="00597DA3" w:rsidRPr="008906F9" w:rsidRDefault="00597DA3" w:rsidP="00003768">
      <w:pPr>
        <w:pStyle w:val="Listenabsatz"/>
        <w:numPr>
          <w:ilvl w:val="0"/>
          <w:numId w:val="2"/>
        </w:numPr>
        <w:spacing w:after="0" w:line="240" w:lineRule="auto"/>
        <w:ind w:left="284" w:hanging="284"/>
      </w:pPr>
      <w:r>
        <w:t>m</w:t>
      </w:r>
      <w:r w:rsidRPr="008906F9">
        <w:t>it Hochhaltefedern, rechts/l</w:t>
      </w:r>
      <w:r>
        <w:t>inks verwendbar</w:t>
      </w:r>
    </w:p>
    <w:p w:rsidR="00597DA3" w:rsidRDefault="00597DA3" w:rsidP="00003768">
      <w:pPr>
        <w:pStyle w:val="Listenabsatz"/>
        <w:numPr>
          <w:ilvl w:val="0"/>
          <w:numId w:val="2"/>
        </w:numPr>
        <w:spacing w:after="0" w:line="240" w:lineRule="auto"/>
        <w:ind w:left="284" w:hanging="284"/>
      </w:pPr>
      <w:r>
        <w:t>f</w:t>
      </w:r>
      <w:r w:rsidRPr="008906F9">
        <w:t xml:space="preserve">estdrehbar im wartungsfreien Gleitlager </w:t>
      </w:r>
    </w:p>
    <w:p w:rsidR="00597DA3" w:rsidRPr="008906F9" w:rsidRDefault="00597DA3" w:rsidP="00003768">
      <w:pPr>
        <w:pStyle w:val="Listenabsatz"/>
        <w:numPr>
          <w:ilvl w:val="0"/>
          <w:numId w:val="2"/>
        </w:numPr>
        <w:spacing w:after="0" w:line="240" w:lineRule="auto"/>
        <w:ind w:left="284" w:hanging="284"/>
      </w:pPr>
      <w:r w:rsidRPr="008906F9">
        <w:t>Stahlunterschilder mi</w:t>
      </w:r>
      <w:r>
        <w:t>t wartungsfreier Verschraubung</w:t>
      </w:r>
    </w:p>
    <w:p w:rsidR="00597DA3" w:rsidRDefault="00597DA3" w:rsidP="00003768">
      <w:pPr>
        <w:pStyle w:val="Listenabsatz"/>
        <w:numPr>
          <w:ilvl w:val="0"/>
          <w:numId w:val="2"/>
        </w:numPr>
        <w:spacing w:after="0" w:line="240" w:lineRule="auto"/>
        <w:ind w:left="284" w:hanging="284"/>
      </w:pPr>
      <w:r w:rsidRPr="008906F9">
        <w:t xml:space="preserve">Drücker in gekröpfter Form mit </w:t>
      </w:r>
      <w:r>
        <w:t>Drückerstift</w:t>
      </w:r>
    </w:p>
    <w:p w:rsidR="00597DA3" w:rsidRDefault="00597DA3" w:rsidP="00003768">
      <w:pPr>
        <w:pStyle w:val="Listenabsatz"/>
        <w:numPr>
          <w:ilvl w:val="0"/>
          <w:numId w:val="2"/>
        </w:numPr>
        <w:spacing w:after="0" w:line="240" w:lineRule="auto"/>
        <w:ind w:left="284" w:hanging="284"/>
      </w:pPr>
      <w:r w:rsidRPr="008906F9">
        <w:t>Drückerrosette und PZ-Rosetten</w:t>
      </w:r>
      <w:r>
        <w:t xml:space="preserve"> in </w:t>
      </w:r>
      <w:proofErr w:type="spellStart"/>
      <w:r>
        <w:t>Ovalform</w:t>
      </w:r>
      <w:proofErr w:type="spellEnd"/>
    </w:p>
    <w:p w:rsidR="00597DA3" w:rsidRPr="00003768" w:rsidRDefault="00597DA3" w:rsidP="00003768">
      <w:pPr>
        <w:pStyle w:val="Listenabsatz"/>
        <w:numPr>
          <w:ilvl w:val="0"/>
          <w:numId w:val="2"/>
        </w:numPr>
        <w:spacing w:after="0" w:line="240" w:lineRule="auto"/>
        <w:ind w:left="284" w:hanging="284"/>
        <w:rPr>
          <w:color w:val="FF0000"/>
        </w:rPr>
      </w:pPr>
      <w:r w:rsidRPr="00003768">
        <w:rPr>
          <w:color w:val="FF0000"/>
        </w:rPr>
        <w:t xml:space="preserve">Drücker in Edelstahl, </w:t>
      </w:r>
      <w:proofErr w:type="spellStart"/>
      <w:r w:rsidRPr="00003768">
        <w:rPr>
          <w:color w:val="FF0000"/>
        </w:rPr>
        <w:t>Fabr</w:t>
      </w:r>
      <w:proofErr w:type="spellEnd"/>
      <w:r w:rsidRPr="00003768">
        <w:rPr>
          <w:color w:val="FF0000"/>
        </w:rPr>
        <w:t xml:space="preserve">. FSB </w:t>
      </w:r>
      <w:proofErr w:type="spellStart"/>
      <w:r w:rsidRPr="00003768">
        <w:rPr>
          <w:color w:val="FF0000"/>
        </w:rPr>
        <w:t>xxxxxx</w:t>
      </w:r>
      <w:proofErr w:type="spellEnd"/>
      <w:r w:rsidRPr="00003768">
        <w:rPr>
          <w:color w:val="FF0000"/>
        </w:rPr>
        <w:t>,</w:t>
      </w:r>
      <w:r w:rsidR="003C53C4">
        <w:rPr>
          <w:color w:val="FF0000"/>
        </w:rPr>
        <w:t xml:space="preserve"> ECO </w:t>
      </w:r>
      <w:proofErr w:type="spellStart"/>
      <w:r w:rsidR="003C53C4">
        <w:rPr>
          <w:color w:val="FF0000"/>
        </w:rPr>
        <w:t>xxxxxx</w:t>
      </w:r>
      <w:proofErr w:type="spellEnd"/>
      <w:r w:rsidR="003C53C4">
        <w:rPr>
          <w:color w:val="FF0000"/>
        </w:rPr>
        <w:t>,</w:t>
      </w:r>
      <w:r w:rsidRPr="00003768">
        <w:rPr>
          <w:color w:val="FF0000"/>
        </w:rPr>
        <w:t xml:space="preserve"> verkröpft,  o. </w:t>
      </w:r>
      <w:proofErr w:type="spellStart"/>
      <w:r w:rsidRPr="00003768">
        <w:rPr>
          <w:color w:val="FF0000"/>
        </w:rPr>
        <w:t>glw</w:t>
      </w:r>
      <w:proofErr w:type="spellEnd"/>
      <w:r w:rsidRPr="00003768">
        <w:rPr>
          <w:color w:val="FF0000"/>
        </w:rPr>
        <w:t>. nach Wahl AG</w:t>
      </w:r>
    </w:p>
    <w:p w:rsidR="00597DA3" w:rsidRDefault="00597DA3" w:rsidP="00003768">
      <w:pPr>
        <w:pStyle w:val="Listenabsatz"/>
        <w:numPr>
          <w:ilvl w:val="0"/>
          <w:numId w:val="2"/>
        </w:numPr>
        <w:spacing w:after="0" w:line="240" w:lineRule="auto"/>
        <w:ind w:left="284" w:hanging="284"/>
      </w:pPr>
      <w:r w:rsidRPr="00003768">
        <w:rPr>
          <w:color w:val="FF0000"/>
        </w:rPr>
        <w:t xml:space="preserve">Knauf in Edelstahl, </w:t>
      </w:r>
      <w:proofErr w:type="spellStart"/>
      <w:r w:rsidRPr="00003768">
        <w:rPr>
          <w:color w:val="FF0000"/>
        </w:rPr>
        <w:t>Fabr</w:t>
      </w:r>
      <w:proofErr w:type="spellEnd"/>
      <w:r w:rsidRPr="00003768">
        <w:rPr>
          <w:color w:val="FF0000"/>
        </w:rPr>
        <w:t xml:space="preserve">. FSB </w:t>
      </w:r>
      <w:proofErr w:type="spellStart"/>
      <w:r w:rsidRPr="00003768">
        <w:rPr>
          <w:color w:val="FF0000"/>
        </w:rPr>
        <w:t>xxxxxx</w:t>
      </w:r>
      <w:proofErr w:type="spellEnd"/>
      <w:r w:rsidRPr="00003768">
        <w:rPr>
          <w:color w:val="FF0000"/>
        </w:rPr>
        <w:t xml:space="preserve">, </w:t>
      </w:r>
      <w:r w:rsidR="003C53C4">
        <w:rPr>
          <w:color w:val="FF0000"/>
        </w:rPr>
        <w:t xml:space="preserve">ECO </w:t>
      </w:r>
      <w:proofErr w:type="spellStart"/>
      <w:r w:rsidR="003C53C4">
        <w:rPr>
          <w:color w:val="FF0000"/>
        </w:rPr>
        <w:t>xxxxxx</w:t>
      </w:r>
      <w:proofErr w:type="spellEnd"/>
      <w:r w:rsidR="003C53C4">
        <w:rPr>
          <w:color w:val="FF0000"/>
        </w:rPr>
        <w:t xml:space="preserve">, </w:t>
      </w:r>
      <w:r w:rsidRPr="00003768">
        <w:rPr>
          <w:color w:val="FF0000"/>
        </w:rPr>
        <w:t xml:space="preserve">verkröpft,  o. </w:t>
      </w:r>
      <w:proofErr w:type="spellStart"/>
      <w:r w:rsidRPr="00003768">
        <w:rPr>
          <w:color w:val="FF0000"/>
        </w:rPr>
        <w:t>glw</w:t>
      </w:r>
      <w:proofErr w:type="spellEnd"/>
      <w:r w:rsidRPr="00003768">
        <w:rPr>
          <w:color w:val="FF0000"/>
        </w:rPr>
        <w:t>. nach Wahl AG</w:t>
      </w:r>
    </w:p>
    <w:p w:rsidR="00597DA3" w:rsidRDefault="00597DA3" w:rsidP="00597DA3">
      <w:pPr>
        <w:spacing w:after="0" w:line="240" w:lineRule="auto"/>
      </w:pPr>
    </w:p>
    <w:p w:rsidR="00597DA3" w:rsidRPr="00597DA3" w:rsidRDefault="00597DA3" w:rsidP="00597DA3">
      <w:pPr>
        <w:spacing w:after="0" w:line="240" w:lineRule="auto"/>
        <w:contextualSpacing/>
        <w:rPr>
          <w:rFonts w:cs="Arial"/>
        </w:rPr>
      </w:pPr>
    </w:p>
    <w:p w:rsidR="00EC082B" w:rsidRPr="00597DA3" w:rsidRDefault="00A45A50" w:rsidP="00034A26">
      <w:pPr>
        <w:spacing w:after="0" w:line="240" w:lineRule="auto"/>
        <w:contextualSpacing/>
        <w:rPr>
          <w:rFonts w:cs="Arial"/>
          <w:b/>
          <w:lang w:val="de-DE"/>
        </w:rPr>
      </w:pPr>
      <w:r w:rsidRPr="00A45A50">
        <w:rPr>
          <w:rFonts w:cs="Arial"/>
          <w:b/>
          <w:lang w:val="de-DE"/>
        </w:rPr>
        <w:t>Antipanik-Druckstangen</w:t>
      </w:r>
    </w:p>
    <w:p w:rsidR="008F739A" w:rsidRDefault="00A45A50" w:rsidP="008F739A">
      <w:pPr>
        <w:spacing w:after="0" w:line="240" w:lineRule="auto"/>
      </w:pPr>
      <w:r w:rsidRPr="008F739A">
        <w:t>Antipanik-Druckstange</w:t>
      </w:r>
      <w:r w:rsidR="00597DA3" w:rsidRPr="008F739A">
        <w:t xml:space="preserve"> (</w:t>
      </w:r>
      <w:proofErr w:type="spellStart"/>
      <w:r w:rsidR="00597DA3" w:rsidRPr="008F739A">
        <w:t>Pushbar</w:t>
      </w:r>
      <w:proofErr w:type="spellEnd"/>
      <w:r w:rsidR="00597DA3" w:rsidRPr="008F739A">
        <w:t>)</w:t>
      </w:r>
      <w:r w:rsidR="008F739A" w:rsidRPr="008F739A">
        <w:t xml:space="preserve"> nach EN 1125 für </w:t>
      </w:r>
      <w:proofErr w:type="spellStart"/>
      <w:r w:rsidR="008F739A" w:rsidRPr="008F739A">
        <w:t>Türhöhen</w:t>
      </w:r>
      <w:proofErr w:type="spellEnd"/>
      <w:r w:rsidR="008F739A" w:rsidRPr="008F739A">
        <w:t xml:space="preserve"> bis 2500mm, mit </w:t>
      </w:r>
      <w:r w:rsidR="008F739A">
        <w:t xml:space="preserve">abgerundeten Formen um eine mögliche Verletzungsgefahr der flüchtenden Personen auszuschließen. </w:t>
      </w:r>
    </w:p>
    <w:p w:rsidR="00597DA3" w:rsidRPr="008F739A" w:rsidRDefault="008F739A" w:rsidP="00003768">
      <w:pPr>
        <w:pStyle w:val="Listenabsatz"/>
        <w:numPr>
          <w:ilvl w:val="0"/>
          <w:numId w:val="10"/>
        </w:numPr>
        <w:spacing w:after="0" w:line="240" w:lineRule="auto"/>
        <w:ind w:left="142" w:hanging="284"/>
      </w:pPr>
      <w:r>
        <w:t>F</w:t>
      </w:r>
      <w:r w:rsidR="00597DA3" w:rsidRPr="008F739A">
        <w:t>ür Gangflügel mit 23° Drehwinkel DIN links und DIN rechts verwendbar inkl. Befestigungsmaterial, Aluminium eloxiert</w:t>
      </w:r>
    </w:p>
    <w:p w:rsidR="00597DA3" w:rsidRPr="00597DA3" w:rsidRDefault="008F739A" w:rsidP="00003768">
      <w:pPr>
        <w:pStyle w:val="Listenabsatz"/>
        <w:numPr>
          <w:ilvl w:val="0"/>
          <w:numId w:val="5"/>
        </w:numPr>
        <w:autoSpaceDE w:val="0"/>
        <w:autoSpaceDN w:val="0"/>
        <w:adjustRightInd w:val="0"/>
        <w:spacing w:after="0" w:line="240" w:lineRule="auto"/>
        <w:ind w:left="142" w:hanging="284"/>
        <w:rPr>
          <w:rFonts w:cs="Arial"/>
          <w:lang w:val="de-DE"/>
        </w:rPr>
      </w:pPr>
      <w:r>
        <w:rPr>
          <w:rFonts w:cs="Arial"/>
          <w:lang w:val="de-DE"/>
        </w:rPr>
        <w:t>F</w:t>
      </w:r>
      <w:r w:rsidR="00597DA3" w:rsidRPr="00597DA3">
        <w:rPr>
          <w:rFonts w:cs="Arial"/>
          <w:lang w:val="de-DE"/>
        </w:rPr>
        <w:t xml:space="preserve">ür Standflügel mit 35° Drehwinkel DIN links und DIN rechts verwendbar inkl. </w:t>
      </w:r>
      <w:r>
        <w:rPr>
          <w:rFonts w:cs="Arial"/>
          <w:lang w:val="de-DE"/>
        </w:rPr>
        <w:t>B</w:t>
      </w:r>
      <w:r w:rsidR="00597DA3" w:rsidRPr="00597DA3">
        <w:rPr>
          <w:rFonts w:cs="Arial"/>
          <w:lang w:val="de-DE"/>
        </w:rPr>
        <w:t>efestigungsmaterial, Aluminium eloxiert</w:t>
      </w:r>
    </w:p>
    <w:p w:rsidR="00597DA3" w:rsidRDefault="00597DA3" w:rsidP="00597DA3">
      <w:pPr>
        <w:autoSpaceDE w:val="0"/>
        <w:autoSpaceDN w:val="0"/>
        <w:adjustRightInd w:val="0"/>
        <w:spacing w:after="0" w:line="240" w:lineRule="auto"/>
        <w:rPr>
          <w:rFonts w:cs="Arial"/>
          <w:lang w:val="de-DE"/>
        </w:rPr>
      </w:pPr>
    </w:p>
    <w:p w:rsidR="00597DA3" w:rsidRDefault="00597DA3" w:rsidP="00597DA3">
      <w:pPr>
        <w:autoSpaceDE w:val="0"/>
        <w:autoSpaceDN w:val="0"/>
        <w:adjustRightInd w:val="0"/>
        <w:spacing w:after="0" w:line="240" w:lineRule="auto"/>
        <w:rPr>
          <w:rFonts w:cs="Arial"/>
          <w:lang w:val="de-DE"/>
        </w:rPr>
      </w:pPr>
    </w:p>
    <w:p w:rsidR="008F739A" w:rsidRPr="008F739A" w:rsidRDefault="008F739A" w:rsidP="008F739A">
      <w:pPr>
        <w:spacing w:after="0" w:line="240" w:lineRule="auto"/>
        <w:rPr>
          <w:rFonts w:eastAsia="Times New Roman" w:cs="Times New Roman"/>
          <w:b/>
          <w:szCs w:val="20"/>
          <w:lang w:val="de-DE" w:eastAsia="de-DE"/>
        </w:rPr>
      </w:pPr>
      <w:proofErr w:type="spellStart"/>
      <w:r w:rsidRPr="008F739A">
        <w:rPr>
          <w:rFonts w:eastAsia="Times New Roman" w:cs="Times New Roman"/>
          <w:b/>
          <w:szCs w:val="20"/>
          <w:lang w:val="de-DE" w:eastAsia="de-DE"/>
        </w:rPr>
        <w:t>Obentürschließer</w:t>
      </w:r>
      <w:proofErr w:type="spellEnd"/>
      <w:r w:rsidRPr="008F739A">
        <w:rPr>
          <w:rFonts w:eastAsia="Times New Roman" w:cs="Times New Roman"/>
          <w:b/>
          <w:szCs w:val="20"/>
          <w:lang w:val="de-DE" w:eastAsia="de-DE"/>
        </w:rPr>
        <w:t xml:space="preserve"> I</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1 Stück aufliegender Gleitschienen-</w:t>
      </w:r>
      <w:proofErr w:type="spellStart"/>
      <w:r w:rsidRPr="008F739A">
        <w:rPr>
          <w:rFonts w:eastAsia="Times New Roman" w:cs="Times New Roman"/>
          <w:szCs w:val="20"/>
          <w:lang w:val="de-DE" w:eastAsia="de-DE"/>
        </w:rPr>
        <w:t>Obentürschließer</w:t>
      </w:r>
      <w:proofErr w:type="spellEnd"/>
      <w:r w:rsidRPr="008F739A">
        <w:rPr>
          <w:rFonts w:eastAsia="Times New Roman" w:cs="Times New Roman"/>
          <w:szCs w:val="20"/>
          <w:lang w:val="de-DE" w:eastAsia="de-DE"/>
        </w:rPr>
        <w:t xml:space="preserve"> nach EN 1154, Größe 5-7, </w:t>
      </w:r>
      <w:r w:rsidR="00003768">
        <w:rPr>
          <w:rFonts w:eastAsia="Times New Roman" w:cs="Times New Roman"/>
          <w:szCs w:val="20"/>
          <w:lang w:val="de-DE" w:eastAsia="de-DE"/>
        </w:rPr>
        <w:br/>
      </w:r>
      <w:proofErr w:type="spellStart"/>
      <w:r w:rsidRPr="008F739A">
        <w:rPr>
          <w:rFonts w:eastAsia="Times New Roman" w:cs="Times New Roman"/>
          <w:color w:val="FF0000"/>
          <w:szCs w:val="20"/>
          <w:lang w:val="de-DE" w:eastAsia="de-DE"/>
        </w:rPr>
        <w:t>Fabr</w:t>
      </w:r>
      <w:proofErr w:type="spellEnd"/>
      <w:r w:rsidRPr="008F739A">
        <w:rPr>
          <w:rFonts w:eastAsia="Times New Roman" w:cs="Times New Roman"/>
          <w:color w:val="FF0000"/>
          <w:szCs w:val="20"/>
          <w:lang w:val="de-DE" w:eastAsia="de-DE"/>
        </w:rPr>
        <w:t xml:space="preserve">. </w:t>
      </w:r>
      <w:proofErr w:type="spellStart"/>
      <w:r w:rsidRPr="008F739A">
        <w:rPr>
          <w:rFonts w:eastAsia="Times New Roman" w:cs="Times New Roman"/>
          <w:color w:val="FF0000"/>
          <w:szCs w:val="20"/>
          <w:lang w:val="de-DE" w:eastAsia="de-DE"/>
        </w:rPr>
        <w:t>Dorma</w:t>
      </w:r>
      <w:proofErr w:type="spellEnd"/>
      <w:r w:rsidRPr="008F739A">
        <w:rPr>
          <w:rFonts w:eastAsia="Times New Roman" w:cs="Times New Roman"/>
          <w:color w:val="FF0000"/>
          <w:szCs w:val="20"/>
          <w:lang w:val="de-DE" w:eastAsia="de-DE"/>
        </w:rPr>
        <w:t xml:space="preserve"> TS93, </w:t>
      </w:r>
      <w:proofErr w:type="spellStart"/>
      <w:r w:rsidRPr="008F739A">
        <w:rPr>
          <w:rFonts w:eastAsia="Times New Roman" w:cs="Times New Roman"/>
          <w:color w:val="FF0000"/>
          <w:szCs w:val="20"/>
          <w:lang w:val="de-DE" w:eastAsia="de-DE"/>
        </w:rPr>
        <w:t>Geze</w:t>
      </w:r>
      <w:proofErr w:type="spellEnd"/>
      <w:r w:rsidRPr="008F739A">
        <w:rPr>
          <w:rFonts w:eastAsia="Times New Roman" w:cs="Times New Roman"/>
          <w:color w:val="FF0000"/>
          <w:szCs w:val="20"/>
          <w:lang w:val="de-DE" w:eastAsia="de-DE"/>
        </w:rPr>
        <w:t xml:space="preserve"> TS5000</w:t>
      </w:r>
      <w:r w:rsidR="003C53C4">
        <w:rPr>
          <w:rFonts w:eastAsia="Times New Roman" w:cs="Times New Roman"/>
          <w:color w:val="FF0000"/>
          <w:szCs w:val="20"/>
          <w:lang w:val="de-DE" w:eastAsia="de-DE"/>
        </w:rPr>
        <w:t>, ECO TS61/62,</w:t>
      </w:r>
      <w:r w:rsidRPr="008F739A">
        <w:rPr>
          <w:rFonts w:eastAsia="Times New Roman" w:cs="Times New Roman"/>
          <w:color w:val="FF0000"/>
          <w:szCs w:val="20"/>
          <w:lang w:val="de-DE" w:eastAsia="de-DE"/>
        </w:rPr>
        <w:t xml:space="preserve"> o. </w:t>
      </w:r>
      <w:proofErr w:type="spellStart"/>
      <w:r w:rsidRPr="008F739A">
        <w:rPr>
          <w:rFonts w:eastAsia="Times New Roman" w:cs="Times New Roman"/>
          <w:color w:val="FF0000"/>
          <w:szCs w:val="20"/>
          <w:lang w:val="de-DE" w:eastAsia="de-DE"/>
        </w:rPr>
        <w:t>glw</w:t>
      </w:r>
      <w:proofErr w:type="spellEnd"/>
      <w:r w:rsidRPr="008F739A">
        <w:rPr>
          <w:rFonts w:eastAsia="Times New Roman" w:cs="Times New Roman"/>
          <w:color w:val="FF0000"/>
          <w:szCs w:val="20"/>
          <w:lang w:val="de-DE" w:eastAsia="de-DE"/>
        </w:rPr>
        <w:t>.</w:t>
      </w:r>
    </w:p>
    <w:p w:rsidR="008F739A" w:rsidRPr="00003768"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003768">
        <w:rPr>
          <w:rFonts w:eastAsia="Times New Roman" w:cs="Times New Roman"/>
          <w:szCs w:val="20"/>
          <w:lang w:val="de-DE" w:eastAsia="de-DE"/>
        </w:rPr>
        <w:t>mit CE-Kennzeichnung.</w:t>
      </w:r>
    </w:p>
    <w:p w:rsidR="008F739A" w:rsidRPr="008F739A" w:rsidRDefault="008F739A" w:rsidP="008F739A">
      <w:pPr>
        <w:pStyle w:val="Listenabsatz"/>
        <w:numPr>
          <w:ilvl w:val="0"/>
          <w:numId w:val="5"/>
        </w:numPr>
        <w:spacing w:after="0" w:line="240" w:lineRule="auto"/>
        <w:ind w:left="284" w:hanging="284"/>
        <w:rPr>
          <w:rFonts w:eastAsia="Times New Roman" w:cs="Times New Roman"/>
          <w:szCs w:val="20"/>
          <w:lang w:val="de-DE" w:eastAsia="de-DE"/>
        </w:rPr>
      </w:pPr>
      <w:r w:rsidRPr="00003768">
        <w:rPr>
          <w:rFonts w:eastAsia="Times New Roman" w:cs="Times New Roman"/>
          <w:szCs w:val="20"/>
          <w:lang w:val="de-DE" w:eastAsia="de-DE"/>
        </w:rPr>
        <w:t>Schließgeschwindigkeit, Endschlag, hydraulisch kontrollierte Öffnungsdämpfung</w:t>
      </w:r>
      <w:r w:rsidR="00003768">
        <w:rPr>
          <w:rFonts w:eastAsia="Times New Roman" w:cs="Times New Roman"/>
          <w:szCs w:val="20"/>
          <w:lang w:val="de-DE" w:eastAsia="de-DE"/>
        </w:rPr>
        <w:t xml:space="preserve"> </w:t>
      </w:r>
      <w:r w:rsidRPr="008F739A">
        <w:rPr>
          <w:rFonts w:eastAsia="Times New Roman" w:cs="Times New Roman"/>
          <w:szCs w:val="20"/>
          <w:lang w:val="de-DE" w:eastAsia="de-DE"/>
        </w:rPr>
        <w:t>sowie Schließverzögerung einstellbar</w:t>
      </w:r>
    </w:p>
    <w:p w:rsidR="008F739A" w:rsidRPr="008F739A" w:rsidRDefault="008F739A" w:rsidP="008F739A">
      <w:pPr>
        <w:spacing w:after="0" w:line="240" w:lineRule="auto"/>
        <w:rPr>
          <w:rFonts w:eastAsia="Times New Roman" w:cs="Times New Roman"/>
          <w:b/>
          <w:szCs w:val="20"/>
          <w:lang w:val="de-DE" w:eastAsia="de-DE"/>
        </w:rPr>
      </w:pPr>
    </w:p>
    <w:p w:rsidR="008F739A" w:rsidRPr="008F739A" w:rsidRDefault="008F739A" w:rsidP="008F739A">
      <w:pPr>
        <w:spacing w:after="0" w:line="240" w:lineRule="auto"/>
        <w:rPr>
          <w:rFonts w:eastAsia="Times New Roman" w:cs="Times New Roman"/>
          <w:b/>
          <w:szCs w:val="20"/>
          <w:lang w:val="de-DE" w:eastAsia="de-DE"/>
        </w:rPr>
      </w:pPr>
      <w:proofErr w:type="spellStart"/>
      <w:r w:rsidRPr="008F739A">
        <w:rPr>
          <w:rFonts w:eastAsia="Times New Roman" w:cs="Times New Roman"/>
          <w:b/>
          <w:szCs w:val="20"/>
          <w:lang w:val="de-DE" w:eastAsia="de-DE"/>
        </w:rPr>
        <w:t>Obentürschließer</w:t>
      </w:r>
      <w:proofErr w:type="spellEnd"/>
      <w:r w:rsidRPr="008F739A">
        <w:rPr>
          <w:rFonts w:eastAsia="Times New Roman" w:cs="Times New Roman"/>
          <w:b/>
          <w:szCs w:val="20"/>
          <w:lang w:val="de-DE" w:eastAsia="de-DE"/>
        </w:rPr>
        <w:t xml:space="preserve"> II</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2 Stück aufliegende Gleitschienen-</w:t>
      </w:r>
      <w:proofErr w:type="spellStart"/>
      <w:r w:rsidRPr="008F739A">
        <w:rPr>
          <w:rFonts w:eastAsia="Times New Roman" w:cs="Times New Roman"/>
          <w:szCs w:val="20"/>
          <w:lang w:val="de-DE" w:eastAsia="de-DE"/>
        </w:rPr>
        <w:t>Obentürschließer</w:t>
      </w:r>
      <w:proofErr w:type="spellEnd"/>
      <w:r w:rsidRPr="008F739A">
        <w:rPr>
          <w:rFonts w:eastAsia="Times New Roman" w:cs="Times New Roman"/>
          <w:szCs w:val="20"/>
          <w:lang w:val="de-DE" w:eastAsia="de-DE"/>
        </w:rPr>
        <w:t xml:space="preserve"> inkl. Schließfolgeregelung in der Gleitschiene, nach EN 1154, Größe 5-7, </w:t>
      </w:r>
      <w:proofErr w:type="spellStart"/>
      <w:r w:rsidRPr="008F739A">
        <w:rPr>
          <w:rFonts w:eastAsia="Times New Roman" w:cs="Times New Roman"/>
          <w:color w:val="FF0000"/>
          <w:szCs w:val="20"/>
          <w:lang w:val="de-DE" w:eastAsia="de-DE"/>
        </w:rPr>
        <w:t>Fabr</w:t>
      </w:r>
      <w:proofErr w:type="spellEnd"/>
      <w:r w:rsidRPr="008F739A">
        <w:rPr>
          <w:rFonts w:eastAsia="Times New Roman" w:cs="Times New Roman"/>
          <w:color w:val="FF0000"/>
          <w:szCs w:val="20"/>
          <w:lang w:val="de-DE" w:eastAsia="de-DE"/>
        </w:rPr>
        <w:t xml:space="preserve">. </w:t>
      </w:r>
      <w:proofErr w:type="spellStart"/>
      <w:r w:rsidRPr="008F739A">
        <w:rPr>
          <w:rFonts w:eastAsia="Times New Roman" w:cs="Times New Roman"/>
          <w:color w:val="FF0000"/>
          <w:szCs w:val="20"/>
          <w:lang w:val="de-DE" w:eastAsia="de-DE"/>
        </w:rPr>
        <w:t>Dorma</w:t>
      </w:r>
      <w:proofErr w:type="spellEnd"/>
      <w:r w:rsidRPr="008F739A">
        <w:rPr>
          <w:rFonts w:eastAsia="Times New Roman" w:cs="Times New Roman"/>
          <w:color w:val="FF0000"/>
          <w:szCs w:val="20"/>
          <w:lang w:val="de-DE" w:eastAsia="de-DE"/>
        </w:rPr>
        <w:t xml:space="preserve"> TS93, </w:t>
      </w:r>
      <w:proofErr w:type="spellStart"/>
      <w:r w:rsidRPr="008F739A">
        <w:rPr>
          <w:rFonts w:eastAsia="Times New Roman" w:cs="Times New Roman"/>
          <w:color w:val="FF0000"/>
          <w:szCs w:val="20"/>
          <w:lang w:val="de-DE" w:eastAsia="de-DE"/>
        </w:rPr>
        <w:t>Geze</w:t>
      </w:r>
      <w:proofErr w:type="spellEnd"/>
      <w:r w:rsidRPr="008F739A">
        <w:rPr>
          <w:rFonts w:eastAsia="Times New Roman" w:cs="Times New Roman"/>
          <w:color w:val="FF0000"/>
          <w:szCs w:val="20"/>
          <w:lang w:val="de-DE" w:eastAsia="de-DE"/>
        </w:rPr>
        <w:t xml:space="preserve"> TS5000</w:t>
      </w:r>
      <w:r w:rsidR="003C53C4">
        <w:rPr>
          <w:rFonts w:eastAsia="Times New Roman" w:cs="Times New Roman"/>
          <w:color w:val="FF0000"/>
          <w:szCs w:val="20"/>
          <w:lang w:val="de-DE" w:eastAsia="de-DE"/>
        </w:rPr>
        <w:t xml:space="preserve">,ECO TS61/62, </w:t>
      </w:r>
      <w:r w:rsidRPr="008F739A">
        <w:rPr>
          <w:rFonts w:eastAsia="Times New Roman" w:cs="Times New Roman"/>
          <w:color w:val="FF0000"/>
          <w:szCs w:val="20"/>
          <w:lang w:val="de-DE" w:eastAsia="de-DE"/>
        </w:rPr>
        <w:t xml:space="preserve">o. </w:t>
      </w:r>
      <w:proofErr w:type="spellStart"/>
      <w:r w:rsidRPr="008F739A">
        <w:rPr>
          <w:rFonts w:eastAsia="Times New Roman" w:cs="Times New Roman"/>
          <w:color w:val="FF0000"/>
          <w:szCs w:val="20"/>
          <w:lang w:val="de-DE" w:eastAsia="de-DE"/>
        </w:rPr>
        <w:t>glw</w:t>
      </w:r>
      <w:proofErr w:type="spellEnd"/>
      <w:r w:rsidRPr="008F739A">
        <w:rPr>
          <w:rFonts w:eastAsia="Times New Roman" w:cs="Times New Roman"/>
          <w:color w:val="FF0000"/>
          <w:szCs w:val="20"/>
          <w:lang w:val="de-DE" w:eastAsia="de-DE"/>
        </w:rPr>
        <w:t>.</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mit CE-Kennzeichnung.</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lastRenderedPageBreak/>
        <w:t xml:space="preserve">Schließgeschwindigkeit, Endschlag, hydraulisch kontrollierte </w:t>
      </w:r>
      <w:proofErr w:type="spellStart"/>
      <w:r w:rsidRPr="008F739A">
        <w:rPr>
          <w:rFonts w:eastAsia="Times New Roman" w:cs="Times New Roman"/>
          <w:szCs w:val="20"/>
          <w:lang w:val="de-DE" w:eastAsia="de-DE"/>
        </w:rPr>
        <w:t>Öffnungsdämpfungsowie</w:t>
      </w:r>
      <w:proofErr w:type="spellEnd"/>
      <w:r w:rsidRPr="008F739A">
        <w:rPr>
          <w:rFonts w:eastAsia="Times New Roman" w:cs="Times New Roman"/>
          <w:szCs w:val="20"/>
          <w:lang w:val="de-DE" w:eastAsia="de-DE"/>
        </w:rPr>
        <w:t xml:space="preserve"> Schließverzögerung einstellbar</w:t>
      </w:r>
    </w:p>
    <w:p w:rsidR="00597DA3" w:rsidRPr="00393870" w:rsidRDefault="00597DA3" w:rsidP="00597DA3">
      <w:pPr>
        <w:autoSpaceDE w:val="0"/>
        <w:autoSpaceDN w:val="0"/>
        <w:adjustRightInd w:val="0"/>
        <w:spacing w:after="0" w:line="240" w:lineRule="auto"/>
        <w:rPr>
          <w:rFonts w:cs="Arial"/>
          <w:lang w:val="de-DE"/>
        </w:rPr>
      </w:pPr>
    </w:p>
    <w:p w:rsidR="00A32EC4" w:rsidRDefault="00A32EC4" w:rsidP="00034A26">
      <w:pPr>
        <w:spacing w:after="0" w:line="240" w:lineRule="auto"/>
        <w:contextualSpacing/>
        <w:rPr>
          <w:rFonts w:cs="Arial"/>
          <w:lang w:val="de-DE"/>
        </w:rPr>
      </w:pPr>
    </w:p>
    <w:p w:rsidR="00003768" w:rsidRPr="008354BD" w:rsidRDefault="00003768" w:rsidP="00003768">
      <w:pPr>
        <w:spacing w:after="0" w:line="240" w:lineRule="auto"/>
        <w:rPr>
          <w:b/>
        </w:rPr>
      </w:pPr>
      <w:r w:rsidRPr="008354BD">
        <w:rPr>
          <w:b/>
        </w:rPr>
        <w:t xml:space="preserve">Feststellanlage </w:t>
      </w:r>
    </w:p>
    <w:p w:rsidR="00003768" w:rsidRPr="008354BD" w:rsidRDefault="00003768" w:rsidP="00003768">
      <w:pPr>
        <w:pStyle w:val="Listenabsatz"/>
        <w:numPr>
          <w:ilvl w:val="0"/>
          <w:numId w:val="5"/>
        </w:numPr>
        <w:spacing w:after="0" w:line="240" w:lineRule="auto"/>
        <w:ind w:left="284" w:hanging="284"/>
      </w:pPr>
      <w:r w:rsidRPr="008354BD">
        <w:t>elektromagnetische Feststellung, geprüft nach DIN EN 1155</w:t>
      </w:r>
      <w:r w:rsidRPr="00D825E7">
        <w:t xml:space="preserve">Elektromagnet </w:t>
      </w:r>
      <w:r>
        <w:t xml:space="preserve">pro Türflügel, mit </w:t>
      </w:r>
      <w:proofErr w:type="spellStart"/>
      <w:r>
        <w:t>Verpolschutz</w:t>
      </w:r>
      <w:proofErr w:type="spellEnd"/>
      <w:r>
        <w:t xml:space="preserve">, </w:t>
      </w:r>
      <w:r w:rsidRPr="00D825E7">
        <w:t xml:space="preserve">Unterbrecherdrucktaster </w:t>
      </w:r>
      <w:r>
        <w:t xml:space="preserve">und Anker, </w:t>
      </w:r>
      <w:r w:rsidRPr="00D825E7">
        <w:t>für Wandmontage und Bodenmontage, Haltekraft 400 N, 24 V AC/DC, zugelassen für die</w:t>
      </w:r>
      <w:r>
        <w:t xml:space="preserve"> Verwendung in Feststellanlagen, einschließlich beweglicher Gegenplatte und </w:t>
      </w:r>
      <w:proofErr w:type="spellStart"/>
      <w:r>
        <w:t>Zubebehör</w:t>
      </w:r>
      <w:proofErr w:type="spellEnd"/>
      <w:r>
        <w:t>, montiert</w:t>
      </w:r>
    </w:p>
    <w:p w:rsidR="00003768" w:rsidRDefault="00003768" w:rsidP="00003768">
      <w:pPr>
        <w:pStyle w:val="Listenabsatz"/>
        <w:numPr>
          <w:ilvl w:val="0"/>
          <w:numId w:val="5"/>
        </w:numPr>
        <w:spacing w:after="0" w:line="240" w:lineRule="auto"/>
        <w:ind w:left="284" w:hanging="284"/>
      </w:pPr>
      <w:r w:rsidRPr="008354BD">
        <w:t xml:space="preserve">Rauchmeldezentrale mit integriertem Netzteil und optischem Rauchmelder für Sturzmontage, </w:t>
      </w:r>
      <w:r>
        <w:t xml:space="preserve">integriert in Gleitschiene des/ der </w:t>
      </w:r>
      <w:proofErr w:type="spellStart"/>
      <w:r>
        <w:t>Obentürschließer</w:t>
      </w:r>
      <w:proofErr w:type="spellEnd"/>
    </w:p>
    <w:p w:rsidR="00003768" w:rsidRPr="008354BD" w:rsidRDefault="00003768" w:rsidP="00003768">
      <w:pPr>
        <w:pStyle w:val="Listenabsatz"/>
        <w:numPr>
          <w:ilvl w:val="0"/>
          <w:numId w:val="5"/>
        </w:numPr>
        <w:spacing w:after="0" w:line="240" w:lineRule="auto"/>
        <w:ind w:left="284" w:hanging="284"/>
      </w:pPr>
      <w:r w:rsidRPr="008354BD">
        <w:t xml:space="preserve">zur Ansteuerung der Feststellvorrichtung, weitere Rauchmelder anschließbar, Anschlussspannung 230 V AC, Betriebsspannung 24 V DC, allgemein bauaufsichtlich zugelassen Standardfarbe, </w:t>
      </w:r>
      <w:proofErr w:type="spellStart"/>
      <w:r w:rsidRPr="008354BD">
        <w:t>Fabr</w:t>
      </w:r>
      <w:proofErr w:type="spellEnd"/>
      <w:r w:rsidRPr="008354BD">
        <w:t xml:space="preserve">. </w:t>
      </w:r>
      <w:proofErr w:type="spellStart"/>
      <w:r w:rsidRPr="008354BD">
        <w:t>Dorma</w:t>
      </w:r>
      <w:proofErr w:type="spellEnd"/>
      <w:r w:rsidRPr="008354BD">
        <w:t xml:space="preserve"> RMZ o. </w:t>
      </w:r>
      <w:proofErr w:type="spellStart"/>
      <w:r w:rsidRPr="008354BD">
        <w:t>glw</w:t>
      </w:r>
      <w:proofErr w:type="spellEnd"/>
      <w:r w:rsidRPr="008354BD">
        <w:t>.</w:t>
      </w:r>
    </w:p>
    <w:p w:rsidR="00003768" w:rsidRPr="008354BD" w:rsidRDefault="00003768" w:rsidP="00003768">
      <w:pPr>
        <w:pStyle w:val="Listenabsatz"/>
        <w:numPr>
          <w:ilvl w:val="0"/>
          <w:numId w:val="5"/>
        </w:numPr>
        <w:spacing w:after="0" w:line="240" w:lineRule="auto"/>
        <w:ind w:left="284" w:hanging="284"/>
      </w:pPr>
      <w:r w:rsidRPr="008354BD">
        <w:t>Wandtaster Unterputz für Handauslösung</w:t>
      </w:r>
    </w:p>
    <w:p w:rsidR="00003768" w:rsidRPr="008354BD" w:rsidRDefault="00003768" w:rsidP="00003768">
      <w:pPr>
        <w:pStyle w:val="Listenabsatz"/>
        <w:numPr>
          <w:ilvl w:val="0"/>
          <w:numId w:val="5"/>
        </w:numPr>
        <w:spacing w:after="0" w:line="240" w:lineRule="auto"/>
        <w:ind w:left="284" w:hanging="284"/>
      </w:pPr>
      <w:r w:rsidRPr="008354BD">
        <w:t>Verkabelung und Inbetriebnahme</w:t>
      </w:r>
    </w:p>
    <w:p w:rsidR="00A32EC4" w:rsidRDefault="00A32EC4" w:rsidP="00003768">
      <w:pPr>
        <w:spacing w:after="0" w:line="240" w:lineRule="auto"/>
        <w:contextualSpacing/>
        <w:rPr>
          <w:rFonts w:cs="Arial"/>
        </w:rPr>
      </w:pPr>
    </w:p>
    <w:p w:rsidR="00003768" w:rsidRDefault="00003768" w:rsidP="00003768">
      <w:pPr>
        <w:spacing w:after="0" w:line="240" w:lineRule="auto"/>
        <w:contextualSpacing/>
        <w:rPr>
          <w:rFonts w:cs="Arial"/>
        </w:rPr>
      </w:pPr>
    </w:p>
    <w:p w:rsidR="00003768" w:rsidRPr="003431F1" w:rsidRDefault="00003768" w:rsidP="00003768">
      <w:pPr>
        <w:spacing w:after="0" w:line="240" w:lineRule="auto"/>
        <w:rPr>
          <w:b/>
          <w:u w:val="single"/>
        </w:rPr>
      </w:pPr>
      <w:r w:rsidRPr="003431F1">
        <w:rPr>
          <w:b/>
          <w:u w:val="single"/>
        </w:rPr>
        <w:t>Elektro-Anschlüsse</w:t>
      </w:r>
    </w:p>
    <w:p w:rsidR="00003768" w:rsidRPr="003431F1" w:rsidRDefault="00003768" w:rsidP="00003768">
      <w:pPr>
        <w:spacing w:after="0" w:line="240" w:lineRule="auto"/>
      </w:pPr>
      <w:r w:rsidRPr="003431F1">
        <w:t xml:space="preserve">Prinzipiell sind die Anschlüsse der elektrischen Zubehörbauteile an die Spannungsversorgung bauseits. Die erforderlichen elektrischen Leitungen im Elementrahmen, inkl. freier Kabelüberlänge von ca. 3,0 </w:t>
      </w:r>
      <w:proofErr w:type="spellStart"/>
      <w:r w:rsidRPr="003431F1">
        <w:t>mtr</w:t>
      </w:r>
      <w:proofErr w:type="spellEnd"/>
      <w:r w:rsidRPr="003431F1">
        <w:t>., sind in der Leistung des AN enthalten. Kabelführung in Absprac</w:t>
      </w:r>
      <w:r>
        <w:t>he mit der örtlichen Bauleitung</w:t>
      </w:r>
    </w:p>
    <w:p w:rsidR="00003768" w:rsidRDefault="00003768" w:rsidP="00003768">
      <w:pPr>
        <w:spacing w:line="240" w:lineRule="auto"/>
        <w:contextualSpacing/>
        <w:rPr>
          <w:rFonts w:cs="Arial"/>
        </w:rPr>
      </w:pPr>
    </w:p>
    <w:p w:rsidR="00003768" w:rsidRDefault="00003768" w:rsidP="00003768">
      <w:pPr>
        <w:spacing w:line="240" w:lineRule="auto"/>
        <w:contextualSpacing/>
        <w:rPr>
          <w:rFonts w:cs="Arial"/>
        </w:rPr>
      </w:pPr>
    </w:p>
    <w:p w:rsidR="00292B18" w:rsidRDefault="00292B18" w:rsidP="00003768">
      <w:pPr>
        <w:spacing w:line="240" w:lineRule="auto"/>
        <w:contextualSpacing/>
        <w:rPr>
          <w:rFonts w:cs="Arial"/>
        </w:rPr>
      </w:pPr>
    </w:p>
    <w:p w:rsidR="00292B18" w:rsidRDefault="00292B18" w:rsidP="00003768">
      <w:pPr>
        <w:spacing w:line="240" w:lineRule="auto"/>
        <w:contextualSpacing/>
        <w:rPr>
          <w:rFonts w:cs="Arial"/>
        </w:rPr>
      </w:pPr>
    </w:p>
    <w:p w:rsidR="00292B18" w:rsidRPr="00292B18" w:rsidRDefault="00292B18" w:rsidP="00003768">
      <w:pPr>
        <w:spacing w:line="240" w:lineRule="auto"/>
        <w:contextualSpacing/>
        <w:rPr>
          <w:rFonts w:cs="Arial"/>
          <w:b/>
        </w:rPr>
      </w:pPr>
      <w:r w:rsidRPr="00292B18">
        <w:rPr>
          <w:rFonts w:cs="Arial"/>
          <w:b/>
        </w:rPr>
        <w:t>Richtfabrikat</w:t>
      </w:r>
    </w:p>
    <w:p w:rsidR="00292B18" w:rsidRDefault="00292B18" w:rsidP="00003768">
      <w:pPr>
        <w:tabs>
          <w:tab w:val="left" w:pos="5812"/>
        </w:tabs>
        <w:spacing w:after="0" w:line="240" w:lineRule="auto"/>
      </w:pPr>
    </w:p>
    <w:p w:rsidR="00003768" w:rsidRDefault="00003768" w:rsidP="00003768">
      <w:pPr>
        <w:tabs>
          <w:tab w:val="left" w:pos="5812"/>
        </w:tabs>
        <w:spacing w:after="0" w:line="240" w:lineRule="auto"/>
        <w:rPr>
          <w:i/>
        </w:rPr>
      </w:pPr>
      <w:r>
        <w:t>Fabrikat der Planung für Feuerschutzabschlüsse T</w:t>
      </w:r>
      <w:r w:rsidR="00621FFF">
        <w:t>9</w:t>
      </w:r>
      <w:r>
        <w:t>0/F</w:t>
      </w:r>
      <w:r w:rsidR="00621FFF">
        <w:t>9</w:t>
      </w:r>
      <w:r>
        <w:t>0:</w:t>
      </w:r>
      <w:r>
        <w:tab/>
      </w:r>
      <w:r w:rsidRPr="004F7246">
        <w:rPr>
          <w:i/>
        </w:rPr>
        <w:t>Forster Fuego light T</w:t>
      </w:r>
      <w:r w:rsidR="00621FFF">
        <w:rPr>
          <w:i/>
        </w:rPr>
        <w:t>9</w:t>
      </w:r>
      <w:r w:rsidRPr="004F7246">
        <w:rPr>
          <w:i/>
        </w:rPr>
        <w:t>0/F</w:t>
      </w:r>
      <w:r w:rsidR="00621FFF">
        <w:rPr>
          <w:i/>
        </w:rPr>
        <w:t>9</w:t>
      </w:r>
      <w:r w:rsidRPr="004F7246">
        <w:rPr>
          <w:i/>
        </w:rPr>
        <w:t>0</w:t>
      </w:r>
    </w:p>
    <w:p w:rsidR="00003768" w:rsidRDefault="00003768" w:rsidP="00003768">
      <w:pPr>
        <w:spacing w:after="0" w:line="240" w:lineRule="auto"/>
      </w:pPr>
    </w:p>
    <w:p w:rsidR="00003768" w:rsidRDefault="00003768" w:rsidP="00003768">
      <w:pPr>
        <w:spacing w:after="0" w:line="240" w:lineRule="auto"/>
      </w:pPr>
    </w:p>
    <w:p w:rsidR="00003768" w:rsidRDefault="00003768" w:rsidP="00003768">
      <w:pPr>
        <w:spacing w:after="0" w:line="240" w:lineRule="auto"/>
      </w:pPr>
      <w:r>
        <w:t>- vom Bieter anzugeben:</w:t>
      </w:r>
    </w:p>
    <w:p w:rsidR="00003768" w:rsidRDefault="00003768" w:rsidP="00003768">
      <w:pPr>
        <w:spacing w:after="0" w:line="240" w:lineRule="auto"/>
      </w:pPr>
      <w:r>
        <w:t>Angebotenes Fabrikat für Feuerschutzabschlüsse T</w:t>
      </w:r>
      <w:r w:rsidR="00621FFF">
        <w:t>9</w:t>
      </w:r>
      <w:r>
        <w:t>0/F</w:t>
      </w:r>
      <w:r w:rsidR="00621FFF">
        <w:t>9</w:t>
      </w:r>
      <w:r>
        <w:t>0:</w:t>
      </w:r>
    </w:p>
    <w:p w:rsidR="00003768" w:rsidRDefault="00003768" w:rsidP="00003768">
      <w:pPr>
        <w:spacing w:after="0" w:line="240" w:lineRule="auto"/>
      </w:pPr>
    </w:p>
    <w:p w:rsidR="00003768" w:rsidRDefault="00003768" w:rsidP="00003768">
      <w:pPr>
        <w:spacing w:after="0" w:line="240" w:lineRule="auto"/>
      </w:pPr>
      <w:r>
        <w:t>…………………………………………………………………….</w:t>
      </w:r>
    </w:p>
    <w:p w:rsidR="00003768" w:rsidRDefault="00003768" w:rsidP="00003768">
      <w:pPr>
        <w:spacing w:after="0" w:line="240" w:lineRule="auto"/>
      </w:pPr>
    </w:p>
    <w:p w:rsidR="00003768" w:rsidRDefault="00003768" w:rsidP="00292B18">
      <w:pPr>
        <w:spacing w:after="0" w:line="240" w:lineRule="auto"/>
        <w:contextualSpacing/>
        <w:rPr>
          <w:rFonts w:cs="Arial"/>
        </w:rPr>
      </w:pPr>
    </w:p>
    <w:p w:rsidR="00292B18" w:rsidRDefault="00292B18" w:rsidP="00292B18">
      <w:pPr>
        <w:spacing w:after="0" w:line="240" w:lineRule="auto"/>
        <w:rPr>
          <w:b/>
          <w:sz w:val="22"/>
        </w:rPr>
      </w:pPr>
      <w:r w:rsidRPr="0046432A">
        <w:rPr>
          <w:b/>
          <w:sz w:val="22"/>
        </w:rPr>
        <w:t>Positionsbeschreibung</w:t>
      </w:r>
      <w:r>
        <w:rPr>
          <w:b/>
          <w:sz w:val="22"/>
        </w:rPr>
        <w:t>en</w:t>
      </w:r>
      <w:r w:rsidRPr="0046432A">
        <w:rPr>
          <w:b/>
          <w:sz w:val="22"/>
        </w:rPr>
        <w:t xml:space="preserve"> </w:t>
      </w:r>
    </w:p>
    <w:p w:rsidR="00292B18" w:rsidRPr="00C604DC" w:rsidRDefault="00292B18" w:rsidP="00292B18">
      <w:pPr>
        <w:spacing w:after="0" w:line="240" w:lineRule="auto"/>
        <w:rPr>
          <w:b/>
        </w:rPr>
      </w:pPr>
    </w:p>
    <w:p w:rsidR="00292B18" w:rsidRDefault="00292B18" w:rsidP="00292B18">
      <w:pPr>
        <w:spacing w:after="0" w:line="240" w:lineRule="auto"/>
      </w:pPr>
    </w:p>
    <w:p w:rsidR="00292B18" w:rsidRDefault="00292B18" w:rsidP="00292B18">
      <w:pPr>
        <w:spacing w:after="0" w:line="240" w:lineRule="auto"/>
        <w:rPr>
          <w:b/>
        </w:rPr>
      </w:pPr>
      <w:r w:rsidRPr="00220BF8">
        <w:rPr>
          <w:b/>
        </w:rPr>
        <w:t xml:space="preserve">Pos. </w:t>
      </w:r>
      <w:r>
        <w:rPr>
          <w:b/>
        </w:rPr>
        <w:t>0001 Tür 1-flügelig</w:t>
      </w:r>
    </w:p>
    <w:p w:rsidR="00292B18" w:rsidRDefault="00292B18" w:rsidP="00292B18">
      <w:pPr>
        <w:spacing w:after="0" w:line="240" w:lineRule="auto"/>
        <w:contextualSpacing/>
        <w:rPr>
          <w:rFonts w:cs="Arial"/>
        </w:rPr>
      </w:pPr>
    </w:p>
    <w:p w:rsidR="00292B18" w:rsidRDefault="00292B18" w:rsidP="00292B18">
      <w:pPr>
        <w:spacing w:after="0" w:line="240" w:lineRule="auto"/>
      </w:pPr>
      <w:r>
        <w:t>Ausführung als Feuerschutzabschluss, T</w:t>
      </w:r>
      <w:r w:rsidR="00621FFF">
        <w:t>9</w:t>
      </w:r>
      <w:r>
        <w:t>0-</w:t>
      </w:r>
      <w:r w:rsidR="003B6571">
        <w:t>1</w:t>
      </w:r>
      <w:r>
        <w:t xml:space="preserve"> DIN 4102 und RS-</w:t>
      </w:r>
      <w:r w:rsidR="003B6571">
        <w:t>1</w:t>
      </w:r>
      <w:r>
        <w:t xml:space="preserve"> DIN 18095 gemäß Konstruktionsbeschreibung </w:t>
      </w:r>
    </w:p>
    <w:p w:rsidR="00292B18" w:rsidRDefault="003B6571" w:rsidP="00292B18">
      <w:pPr>
        <w:spacing w:after="0" w:line="240" w:lineRule="auto"/>
      </w:pPr>
      <w:r>
        <w:t xml:space="preserve">Türelement </w:t>
      </w:r>
      <w:r w:rsidR="00292B18">
        <w:t>ei</w:t>
      </w:r>
      <w:r>
        <w:t>n</w:t>
      </w:r>
      <w:r w:rsidR="00292B18">
        <w:t xml:space="preserve">flügelig, mit feststehenden Seitenteilen und Oberteil, vertikale Teilungen des Oberteils in Achse der vertikalen </w:t>
      </w:r>
      <w:proofErr w:type="spellStart"/>
      <w:r w:rsidR="00292B18">
        <w:t>Türzargenprofile</w:t>
      </w:r>
      <w:proofErr w:type="spellEnd"/>
      <w:r>
        <w:t xml:space="preserve">, </w:t>
      </w:r>
      <w:r w:rsidR="00292B18">
        <w:t>Füllungen in Seitenteilen und Oberteil gemäß Maßaufnahme</w:t>
      </w:r>
    </w:p>
    <w:p w:rsidR="00292B18" w:rsidRDefault="00292B18" w:rsidP="00292B18">
      <w:pPr>
        <w:spacing w:after="0" w:line="240" w:lineRule="auto"/>
      </w:pPr>
    </w:p>
    <w:p w:rsidR="00292B18" w:rsidRDefault="00292B18" w:rsidP="00292B18">
      <w:pPr>
        <w:tabs>
          <w:tab w:val="right" w:pos="5670"/>
        </w:tabs>
        <w:spacing w:after="0" w:line="240" w:lineRule="auto"/>
      </w:pPr>
      <w:r>
        <w:t xml:space="preserve">Lichtes Rohbaumaß B x H: </w:t>
      </w:r>
      <w:r>
        <w:tab/>
      </w:r>
      <w:r>
        <w:rPr>
          <w:color w:val="FF0000"/>
        </w:rPr>
        <w:t>3240</w:t>
      </w:r>
      <w:r w:rsidRPr="00551FED">
        <w:rPr>
          <w:color w:val="FF0000"/>
        </w:rPr>
        <w:t xml:space="preserve"> </w:t>
      </w:r>
      <w:r>
        <w:rPr>
          <w:color w:val="FF0000"/>
        </w:rPr>
        <w:t>x 3150/ 3710</w:t>
      </w:r>
      <w:r>
        <w:t xml:space="preserve"> [mm]</w:t>
      </w:r>
    </w:p>
    <w:p w:rsidR="00292B18" w:rsidRDefault="00292B18" w:rsidP="00292B18">
      <w:pPr>
        <w:tabs>
          <w:tab w:val="right" w:pos="5670"/>
        </w:tabs>
        <w:spacing w:after="0" w:line="240" w:lineRule="auto"/>
      </w:pPr>
      <w:r w:rsidRPr="00A256EB">
        <w:t>Lichtes</w:t>
      </w:r>
      <w:r>
        <w:t xml:space="preserve"> Durchgangsmaß B x H: </w:t>
      </w:r>
      <w:r>
        <w:tab/>
      </w:r>
      <w:r>
        <w:rPr>
          <w:color w:val="FF0000"/>
        </w:rPr>
        <w:t>1950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r w:rsidRPr="00A256EB">
        <w:t>Lichtes</w:t>
      </w:r>
      <w:r>
        <w:t xml:space="preserve"> Durchgangsmaß Gangflügel B x H: </w:t>
      </w:r>
      <w:r>
        <w:tab/>
      </w:r>
      <w:r>
        <w:rPr>
          <w:color w:val="FF0000"/>
        </w:rPr>
        <w:t>960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p>
    <w:p w:rsidR="00292B18" w:rsidRDefault="00292B18" w:rsidP="00292B18">
      <w:pPr>
        <w:spacing w:after="0" w:line="240" w:lineRule="auto"/>
      </w:pPr>
      <w:r>
        <w:t>Türflügel und Seitenteile verglast</w:t>
      </w:r>
    </w:p>
    <w:p w:rsidR="00292B18" w:rsidRDefault="00292B18" w:rsidP="00292B18">
      <w:pPr>
        <w:spacing w:after="0" w:line="240" w:lineRule="auto"/>
      </w:pPr>
      <w:r>
        <w:t>Gangflügel DIN links / rechts</w:t>
      </w:r>
    </w:p>
    <w:p w:rsidR="00292B18" w:rsidRPr="00F64340" w:rsidRDefault="00292B18" w:rsidP="00292B18">
      <w:pPr>
        <w:spacing w:after="0" w:line="240" w:lineRule="auto"/>
      </w:pPr>
      <w:r>
        <w:t>6</w:t>
      </w:r>
      <w:r w:rsidRPr="00F64340">
        <w:t xml:space="preserve"> x </w:t>
      </w:r>
      <w:proofErr w:type="spellStart"/>
      <w:r w:rsidRPr="00F64340">
        <w:t>Türband</w:t>
      </w:r>
      <w:proofErr w:type="spellEnd"/>
      <w:r w:rsidRPr="00F64340">
        <w:t xml:space="preserve"> I</w:t>
      </w:r>
    </w:p>
    <w:p w:rsidR="00292B18" w:rsidRDefault="00292B18" w:rsidP="00292B18">
      <w:pPr>
        <w:spacing w:after="0" w:line="240" w:lineRule="auto"/>
      </w:pPr>
      <w:r>
        <w:t>2 x Sicherungsbolzen</w:t>
      </w:r>
    </w:p>
    <w:p w:rsidR="00292B18" w:rsidRDefault="00292B18" w:rsidP="00292B18">
      <w:pPr>
        <w:spacing w:after="0" w:line="240" w:lineRule="auto"/>
      </w:pPr>
      <w:r>
        <w:t xml:space="preserve">1 x Verriegelung </w:t>
      </w:r>
      <w:r w:rsidRPr="00292B18">
        <w:rPr>
          <w:color w:val="FF0000"/>
        </w:rPr>
        <w:t xml:space="preserve">[Gangflügel 1] </w:t>
      </w:r>
      <w:r>
        <w:t xml:space="preserve">mit Zusatzfalle nach oben, </w:t>
      </w:r>
      <w:r w:rsidRPr="002038DD">
        <w:rPr>
          <w:color w:val="FF0000"/>
        </w:rPr>
        <w:t>Funktion B</w:t>
      </w:r>
    </w:p>
    <w:p w:rsidR="00292B18" w:rsidRDefault="00292B18" w:rsidP="00292B18">
      <w:pPr>
        <w:spacing w:after="0" w:line="240" w:lineRule="auto"/>
      </w:pPr>
      <w:r w:rsidRPr="00E24A9B">
        <w:t>1 x Drücker-/ Drücker- Garnitur</w:t>
      </w:r>
    </w:p>
    <w:p w:rsidR="00292B18" w:rsidRDefault="00292B18" w:rsidP="00292B18">
      <w:pPr>
        <w:spacing w:after="0" w:line="240" w:lineRule="auto"/>
      </w:pPr>
      <w:r>
        <w:t xml:space="preserve">1 x </w:t>
      </w:r>
      <w:r w:rsidRPr="00292B18">
        <w:rPr>
          <w:color w:val="FF0000"/>
        </w:rPr>
        <w:t>[</w:t>
      </w:r>
      <w:proofErr w:type="spellStart"/>
      <w:r w:rsidRPr="00292B18">
        <w:rPr>
          <w:color w:val="FF0000"/>
        </w:rPr>
        <w:t>Obentü</w:t>
      </w:r>
      <w:r>
        <w:rPr>
          <w:color w:val="FF0000"/>
        </w:rPr>
        <w:t>rschließer</w:t>
      </w:r>
      <w:proofErr w:type="spellEnd"/>
      <w:r>
        <w:rPr>
          <w:color w:val="FF0000"/>
        </w:rPr>
        <w:t xml:space="preserve"> 2</w:t>
      </w:r>
      <w:r w:rsidRPr="00292B18">
        <w:rPr>
          <w:color w:val="FF0000"/>
        </w:rPr>
        <w:t>]</w:t>
      </w:r>
    </w:p>
    <w:p w:rsidR="00292B18" w:rsidRDefault="00292B18" w:rsidP="00292B18">
      <w:pPr>
        <w:spacing w:after="0" w:line="240" w:lineRule="auto"/>
      </w:pPr>
      <w:r>
        <w:t>1 x verdeckt liegender Mitnehmerhaken</w:t>
      </w:r>
    </w:p>
    <w:p w:rsidR="00292B18" w:rsidRDefault="00292B18" w:rsidP="00292B18">
      <w:pPr>
        <w:spacing w:after="0" w:line="240" w:lineRule="auto"/>
      </w:pPr>
      <w:r>
        <w:lastRenderedPageBreak/>
        <w:t>1 x Feststellanlage</w:t>
      </w:r>
    </w:p>
    <w:p w:rsidR="00292B18" w:rsidRPr="003B6571" w:rsidRDefault="00292B18" w:rsidP="00292B18">
      <w:pPr>
        <w:spacing w:after="0" w:line="240" w:lineRule="auto"/>
        <w:rPr>
          <w:color w:val="FF00FF"/>
        </w:rPr>
      </w:pPr>
      <w:r w:rsidRPr="003B6571">
        <w:rPr>
          <w:color w:val="FF00FF"/>
        </w:rPr>
        <w:t>2 x Rauchmelder 24 V DC, für Deckenmontage, als Linienmelder, allgemein bauaufsichtlich zugelassen, Standardfarbe</w:t>
      </w:r>
    </w:p>
    <w:p w:rsidR="00292B18" w:rsidRDefault="00292B18" w:rsidP="00292B18">
      <w:pPr>
        <w:spacing w:after="0" w:line="240" w:lineRule="auto"/>
      </w:pPr>
    </w:p>
    <w:p w:rsidR="00292B18" w:rsidRDefault="00292B18" w:rsidP="00292B18">
      <w:pPr>
        <w:pStyle w:val="Listenabsatz"/>
        <w:numPr>
          <w:ilvl w:val="0"/>
          <w:numId w:val="5"/>
        </w:numPr>
        <w:spacing w:after="0" w:line="240" w:lineRule="auto"/>
        <w:ind w:left="284" w:hanging="284"/>
      </w:pPr>
      <w:r>
        <w:t>verdeckt liegende Verkabelung der elektrischen Bauteile</w:t>
      </w:r>
    </w:p>
    <w:p w:rsidR="00292B18" w:rsidRPr="002E77D7" w:rsidRDefault="00292B18" w:rsidP="00292B18">
      <w:pPr>
        <w:pStyle w:val="Listenabsatz"/>
        <w:numPr>
          <w:ilvl w:val="0"/>
          <w:numId w:val="5"/>
        </w:numPr>
        <w:spacing w:after="0" w:line="240" w:lineRule="auto"/>
        <w:ind w:left="284" w:hanging="284"/>
      </w:pPr>
      <w:r>
        <w:t>Bauanschluss oben</w:t>
      </w:r>
      <w:r w:rsidRPr="00A256EB">
        <w:t xml:space="preserve">: </w:t>
      </w:r>
      <w:r>
        <w:t>mittels Rahmendübel am Massivsturz befestigt, Fuge zulassungsgerecht gefüllt und beidseitig dauerelastisch verschlossen</w:t>
      </w:r>
    </w:p>
    <w:p w:rsidR="00292B18" w:rsidRDefault="00292B18" w:rsidP="00292B18">
      <w:pPr>
        <w:pStyle w:val="Listenabsatz"/>
        <w:numPr>
          <w:ilvl w:val="0"/>
          <w:numId w:val="5"/>
        </w:numPr>
        <w:spacing w:after="0" w:line="240" w:lineRule="auto"/>
        <w:ind w:left="284" w:hanging="284"/>
      </w:pPr>
      <w:r>
        <w:t>Bauanschluss seitlich: mittels Rahmendübel in Massivwand befestigt, Fugen zulassungsgerecht gefüllt und beidseitig dauerelastisch verschlossen</w:t>
      </w:r>
    </w:p>
    <w:p w:rsidR="00292B18" w:rsidRDefault="00292B18" w:rsidP="00292B18">
      <w:pPr>
        <w:pStyle w:val="Listenabsatz"/>
        <w:numPr>
          <w:ilvl w:val="0"/>
          <w:numId w:val="5"/>
        </w:numPr>
        <w:spacing w:after="0" w:line="240" w:lineRule="auto"/>
        <w:ind w:left="284" w:hanging="284"/>
      </w:pPr>
    </w:p>
    <w:p w:rsidR="00292B18" w:rsidRPr="007249AB" w:rsidRDefault="00292B18" w:rsidP="00292B18">
      <w:pPr>
        <w:spacing w:after="0" w:line="240" w:lineRule="auto"/>
        <w:rPr>
          <w:color w:val="FF0000"/>
        </w:rPr>
      </w:pPr>
      <w:r w:rsidRPr="007249AB">
        <w:rPr>
          <w:color w:val="FF0000"/>
        </w:rPr>
        <w:t>- Türnummer: …………</w:t>
      </w:r>
    </w:p>
    <w:p w:rsidR="00292B18" w:rsidRPr="00A256EB" w:rsidRDefault="00292B18" w:rsidP="00292B18">
      <w:pPr>
        <w:spacing w:after="0" w:line="240" w:lineRule="auto"/>
      </w:pPr>
      <w:r>
        <w:t xml:space="preserve">- </w:t>
      </w:r>
      <w:r w:rsidRPr="00A256EB">
        <w:t>Zeichnung/Detail:......................................................</w:t>
      </w:r>
    </w:p>
    <w:p w:rsidR="00292B18" w:rsidRPr="00A256EB" w:rsidRDefault="00292B18" w:rsidP="00292B18">
      <w:pPr>
        <w:spacing w:after="0" w:line="240" w:lineRule="auto"/>
      </w:pPr>
    </w:p>
    <w:p w:rsidR="00292B18" w:rsidRPr="00A256EB" w:rsidRDefault="00292B18" w:rsidP="00292B18">
      <w:pPr>
        <w:spacing w:after="0" w:line="240" w:lineRule="auto"/>
      </w:pPr>
      <w:r w:rsidRPr="00077CA5">
        <w:rPr>
          <w:color w:val="FF0000"/>
        </w:rPr>
        <w:t>1</w:t>
      </w:r>
      <w:r w:rsidRPr="00A256EB">
        <w:t xml:space="preserve"> Stück</w:t>
      </w:r>
      <w:r>
        <w:tab/>
      </w:r>
      <w:r>
        <w:tab/>
      </w:r>
      <w:r w:rsidRPr="00A256EB">
        <w:tab/>
        <w:t>Einheitspreis: ...........................                Gesamtpreis: ..........................</w:t>
      </w:r>
    </w:p>
    <w:p w:rsidR="00292B18" w:rsidRDefault="00292B18" w:rsidP="00292B18">
      <w:pPr>
        <w:spacing w:after="0" w:line="240" w:lineRule="auto"/>
        <w:contextualSpacing/>
        <w:rPr>
          <w:rFonts w:cs="Arial"/>
        </w:rPr>
      </w:pPr>
    </w:p>
    <w:p w:rsidR="00292B18" w:rsidRDefault="00292B18" w:rsidP="00292B18">
      <w:pPr>
        <w:spacing w:after="0" w:line="240" w:lineRule="auto"/>
        <w:contextualSpacing/>
        <w:rPr>
          <w:rFonts w:cs="Arial"/>
        </w:rPr>
      </w:pPr>
    </w:p>
    <w:p w:rsidR="00292B18" w:rsidRDefault="00292B18" w:rsidP="00292B18">
      <w:pPr>
        <w:spacing w:after="0" w:line="240" w:lineRule="auto"/>
        <w:rPr>
          <w:b/>
        </w:rPr>
      </w:pPr>
      <w:r w:rsidRPr="00220BF8">
        <w:rPr>
          <w:b/>
        </w:rPr>
        <w:t xml:space="preserve">Pos. </w:t>
      </w:r>
      <w:r>
        <w:rPr>
          <w:b/>
        </w:rPr>
        <w:t>0002 Tür 2-flügelig</w:t>
      </w:r>
    </w:p>
    <w:p w:rsidR="00292B18" w:rsidRDefault="00292B18" w:rsidP="00292B18">
      <w:pPr>
        <w:spacing w:after="0" w:line="240" w:lineRule="auto"/>
        <w:contextualSpacing/>
        <w:rPr>
          <w:rFonts w:cs="Arial"/>
        </w:rPr>
      </w:pPr>
    </w:p>
    <w:p w:rsidR="00292B18" w:rsidRDefault="00292B18" w:rsidP="00292B18">
      <w:pPr>
        <w:spacing w:after="0" w:line="240" w:lineRule="auto"/>
      </w:pPr>
      <w:r>
        <w:t>Ausführung als Feuerschutzabschluss, T</w:t>
      </w:r>
      <w:r w:rsidR="00621FFF">
        <w:t>9</w:t>
      </w:r>
      <w:r>
        <w:t xml:space="preserve">0-2 DIN 4102 und RS-2 DIN 18095 gemäß Konstruktionsbeschreibung </w:t>
      </w:r>
    </w:p>
    <w:p w:rsidR="00292B18" w:rsidRDefault="00292B18" w:rsidP="00292B18">
      <w:pPr>
        <w:spacing w:after="0" w:line="240" w:lineRule="auto"/>
      </w:pPr>
      <w:r>
        <w:t xml:space="preserve">Türelement zweiflügelig, mit feststehenden Seitenteilen und Oberteil, vertikale Teilungen des Oberteils in Achse der vertikalen </w:t>
      </w:r>
      <w:proofErr w:type="spellStart"/>
      <w:r>
        <w:t>Türzargenprofile</w:t>
      </w:r>
      <w:proofErr w:type="spellEnd"/>
      <w:r w:rsidR="003B6571">
        <w:t xml:space="preserve">, </w:t>
      </w:r>
      <w:r>
        <w:t>Füllungen in Seitenteilen und Oberteil gemäß Maßaufnahme</w:t>
      </w:r>
    </w:p>
    <w:p w:rsidR="00292B18" w:rsidRDefault="00292B18" w:rsidP="00292B18">
      <w:pPr>
        <w:spacing w:after="0" w:line="240" w:lineRule="auto"/>
      </w:pPr>
    </w:p>
    <w:p w:rsidR="00292B18" w:rsidRDefault="00292B18" w:rsidP="00292B18">
      <w:pPr>
        <w:tabs>
          <w:tab w:val="right" w:pos="5670"/>
        </w:tabs>
        <w:spacing w:after="0" w:line="240" w:lineRule="auto"/>
      </w:pPr>
      <w:r>
        <w:t xml:space="preserve">Lichtes Rohbaumaß B x H: </w:t>
      </w:r>
      <w:r>
        <w:tab/>
      </w:r>
      <w:r>
        <w:rPr>
          <w:color w:val="FF0000"/>
        </w:rPr>
        <w:t>3240</w:t>
      </w:r>
      <w:r w:rsidRPr="00551FED">
        <w:rPr>
          <w:color w:val="FF0000"/>
        </w:rPr>
        <w:t xml:space="preserve"> </w:t>
      </w:r>
      <w:r>
        <w:rPr>
          <w:color w:val="FF0000"/>
        </w:rPr>
        <w:t>x 3150/ 3710</w:t>
      </w:r>
      <w:r>
        <w:t xml:space="preserve"> [mm]</w:t>
      </w:r>
    </w:p>
    <w:p w:rsidR="00292B18" w:rsidRDefault="00292B18" w:rsidP="00292B18">
      <w:pPr>
        <w:tabs>
          <w:tab w:val="right" w:pos="5670"/>
        </w:tabs>
        <w:spacing w:after="0" w:line="240" w:lineRule="auto"/>
      </w:pPr>
      <w:r w:rsidRPr="00A256EB">
        <w:t>Lichtes</w:t>
      </w:r>
      <w:r>
        <w:t xml:space="preserve"> Durchgangsmaß B x H: </w:t>
      </w:r>
      <w:r>
        <w:tab/>
      </w:r>
      <w:r>
        <w:rPr>
          <w:color w:val="FF0000"/>
        </w:rPr>
        <w:t>1950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r w:rsidRPr="00A256EB">
        <w:t>Lichtes</w:t>
      </w:r>
      <w:r>
        <w:t xml:space="preserve"> Durchgangsmaß Gangflügel B x H: </w:t>
      </w:r>
      <w:r>
        <w:tab/>
      </w:r>
      <w:r>
        <w:rPr>
          <w:color w:val="FF0000"/>
        </w:rPr>
        <w:t>960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p>
    <w:p w:rsidR="00292B18" w:rsidRDefault="00292B18" w:rsidP="00292B18">
      <w:pPr>
        <w:spacing w:after="0" w:line="240" w:lineRule="auto"/>
      </w:pPr>
      <w:r>
        <w:t>Türflügel und Seitenteile verglast</w:t>
      </w:r>
    </w:p>
    <w:p w:rsidR="00292B18" w:rsidRDefault="00292B18" w:rsidP="00292B18">
      <w:pPr>
        <w:spacing w:after="0" w:line="240" w:lineRule="auto"/>
      </w:pPr>
      <w:r>
        <w:t>Gangflügel DIN links / rechts</w:t>
      </w:r>
    </w:p>
    <w:p w:rsidR="00292B18" w:rsidRPr="00F64340" w:rsidRDefault="00292B18" w:rsidP="00292B18">
      <w:pPr>
        <w:spacing w:after="0" w:line="240" w:lineRule="auto"/>
      </w:pPr>
      <w:r>
        <w:t>6</w:t>
      </w:r>
      <w:r w:rsidRPr="00F64340">
        <w:t xml:space="preserve"> x </w:t>
      </w:r>
      <w:proofErr w:type="spellStart"/>
      <w:r w:rsidRPr="00F64340">
        <w:t>Türband</w:t>
      </w:r>
      <w:proofErr w:type="spellEnd"/>
      <w:r w:rsidRPr="00F64340">
        <w:t xml:space="preserve"> I</w:t>
      </w:r>
    </w:p>
    <w:p w:rsidR="00292B18" w:rsidRDefault="00292B18" w:rsidP="00292B18">
      <w:pPr>
        <w:spacing w:after="0" w:line="240" w:lineRule="auto"/>
      </w:pPr>
      <w:r>
        <w:t>2 x Sicherungsbolzen</w:t>
      </w:r>
    </w:p>
    <w:p w:rsidR="00292B18" w:rsidRDefault="00292B18" w:rsidP="00292B18">
      <w:pPr>
        <w:spacing w:after="0" w:line="240" w:lineRule="auto"/>
      </w:pPr>
      <w:r>
        <w:t xml:space="preserve">1 x Verriegelung </w:t>
      </w:r>
      <w:r w:rsidRPr="00292B18">
        <w:rPr>
          <w:color w:val="FF0000"/>
        </w:rPr>
        <w:t xml:space="preserve">[Gangflügel 1] </w:t>
      </w:r>
      <w:r>
        <w:t xml:space="preserve">mit Zusatzfalle nach oben, </w:t>
      </w:r>
      <w:r w:rsidRPr="002038DD">
        <w:rPr>
          <w:color w:val="FF0000"/>
        </w:rPr>
        <w:t>Funktion B</w:t>
      </w:r>
    </w:p>
    <w:p w:rsidR="00292B18" w:rsidRDefault="00292B18" w:rsidP="00292B18">
      <w:pPr>
        <w:spacing w:after="0" w:line="240" w:lineRule="auto"/>
      </w:pPr>
      <w:r w:rsidRPr="00E24A9B">
        <w:t>1 x Drücker-/ Drücker- Garnitur</w:t>
      </w:r>
    </w:p>
    <w:p w:rsidR="00292B18" w:rsidRDefault="00292B18" w:rsidP="00292B18">
      <w:pPr>
        <w:spacing w:after="0" w:line="240" w:lineRule="auto"/>
      </w:pPr>
      <w:r>
        <w:t xml:space="preserve">1 x </w:t>
      </w:r>
      <w:r w:rsidRPr="00292B18">
        <w:rPr>
          <w:color w:val="FF0000"/>
        </w:rPr>
        <w:t>[</w:t>
      </w:r>
      <w:proofErr w:type="spellStart"/>
      <w:r w:rsidRPr="00292B18">
        <w:rPr>
          <w:color w:val="FF0000"/>
        </w:rPr>
        <w:t>Obentü</w:t>
      </w:r>
      <w:r>
        <w:rPr>
          <w:color w:val="FF0000"/>
        </w:rPr>
        <w:t>rschließer</w:t>
      </w:r>
      <w:proofErr w:type="spellEnd"/>
      <w:r>
        <w:rPr>
          <w:color w:val="FF0000"/>
        </w:rPr>
        <w:t xml:space="preserve"> 2</w:t>
      </w:r>
      <w:r w:rsidRPr="00292B18">
        <w:rPr>
          <w:color w:val="FF0000"/>
        </w:rPr>
        <w:t>]</w:t>
      </w:r>
    </w:p>
    <w:p w:rsidR="00292B18" w:rsidRDefault="00292B18" w:rsidP="00292B18">
      <w:pPr>
        <w:spacing w:after="0" w:line="240" w:lineRule="auto"/>
      </w:pPr>
      <w:r>
        <w:t>1 x verdeckt liegender Mitnehmerhakten</w:t>
      </w:r>
    </w:p>
    <w:p w:rsidR="00292B18" w:rsidRDefault="00292B18" w:rsidP="00292B18">
      <w:pPr>
        <w:spacing w:after="0" w:line="240" w:lineRule="auto"/>
      </w:pPr>
      <w:r>
        <w:t>1 x Feststellanlage</w:t>
      </w:r>
    </w:p>
    <w:p w:rsidR="00292B18" w:rsidRPr="003B6571" w:rsidRDefault="00292B18" w:rsidP="00292B18">
      <w:pPr>
        <w:spacing w:after="0" w:line="240" w:lineRule="auto"/>
        <w:rPr>
          <w:color w:val="FF00FF"/>
        </w:rPr>
      </w:pPr>
      <w:r w:rsidRPr="003B6571">
        <w:rPr>
          <w:color w:val="FF00FF"/>
        </w:rPr>
        <w:t>2 x Rauchmelder 24 V DC, für Deckenmontage, als Linienmelder, allgemein bauaufsichtlich zugelassen, Standardfarbe</w:t>
      </w:r>
    </w:p>
    <w:p w:rsidR="00292B18" w:rsidRDefault="00292B18" w:rsidP="00292B18">
      <w:pPr>
        <w:spacing w:after="0" w:line="240" w:lineRule="auto"/>
      </w:pPr>
    </w:p>
    <w:p w:rsidR="00292B18" w:rsidRDefault="00292B18" w:rsidP="00292B18">
      <w:pPr>
        <w:pStyle w:val="Listenabsatz"/>
        <w:numPr>
          <w:ilvl w:val="0"/>
          <w:numId w:val="5"/>
        </w:numPr>
        <w:spacing w:after="0" w:line="240" w:lineRule="auto"/>
        <w:ind w:left="284" w:hanging="284"/>
      </w:pPr>
      <w:r>
        <w:t>verdeckt liegende Verkabelung der elektrischen Bauteile</w:t>
      </w:r>
    </w:p>
    <w:p w:rsidR="00292B18" w:rsidRPr="002E77D7" w:rsidRDefault="00292B18" w:rsidP="00292B18">
      <w:pPr>
        <w:pStyle w:val="Listenabsatz"/>
        <w:numPr>
          <w:ilvl w:val="0"/>
          <w:numId w:val="5"/>
        </w:numPr>
        <w:spacing w:after="0" w:line="240" w:lineRule="auto"/>
        <w:ind w:left="284" w:hanging="284"/>
      </w:pPr>
      <w:r>
        <w:t>Bauanschluss oben</w:t>
      </w:r>
      <w:r w:rsidRPr="00A256EB">
        <w:t xml:space="preserve">: </w:t>
      </w:r>
      <w:r>
        <w:t>mittels Rahmendübel am Massivsturz befestigt, Fuge zulassungsgerecht gefüllt und beidseitig dauerelastisch verschlossen</w:t>
      </w:r>
    </w:p>
    <w:p w:rsidR="00292B18" w:rsidRDefault="00292B18" w:rsidP="00292B18">
      <w:pPr>
        <w:pStyle w:val="Listenabsatz"/>
        <w:numPr>
          <w:ilvl w:val="0"/>
          <w:numId w:val="5"/>
        </w:numPr>
        <w:spacing w:after="0" w:line="240" w:lineRule="auto"/>
        <w:ind w:left="284" w:hanging="284"/>
      </w:pPr>
      <w:r>
        <w:t>Bauanschluss seitlich: mittels Rahmendübel in Massivwand befestigt, Fugen zulassungsgerecht gefüllt und beidseitig dauerelastisch verschlossen</w:t>
      </w:r>
    </w:p>
    <w:p w:rsidR="00292B18" w:rsidRDefault="00292B18" w:rsidP="00292B18">
      <w:pPr>
        <w:pStyle w:val="Listenabsatz"/>
        <w:numPr>
          <w:ilvl w:val="0"/>
          <w:numId w:val="5"/>
        </w:numPr>
        <w:spacing w:after="0" w:line="240" w:lineRule="auto"/>
        <w:ind w:left="284" w:hanging="284"/>
      </w:pPr>
    </w:p>
    <w:p w:rsidR="00292B18" w:rsidRPr="007249AB" w:rsidRDefault="00292B18" w:rsidP="00292B18">
      <w:pPr>
        <w:spacing w:after="0" w:line="240" w:lineRule="auto"/>
        <w:rPr>
          <w:color w:val="FF0000"/>
        </w:rPr>
      </w:pPr>
      <w:r w:rsidRPr="007249AB">
        <w:rPr>
          <w:color w:val="FF0000"/>
        </w:rPr>
        <w:t>- Türnummer: …………</w:t>
      </w:r>
    </w:p>
    <w:p w:rsidR="00292B18" w:rsidRPr="00A256EB" w:rsidRDefault="00292B18" w:rsidP="00292B18">
      <w:pPr>
        <w:spacing w:after="0" w:line="240" w:lineRule="auto"/>
      </w:pPr>
      <w:r>
        <w:t xml:space="preserve">- </w:t>
      </w:r>
      <w:r w:rsidRPr="00A256EB">
        <w:t>Zeichnung/Detail:......................................................</w:t>
      </w:r>
    </w:p>
    <w:p w:rsidR="00292B18" w:rsidRPr="00A256EB" w:rsidRDefault="00292B18" w:rsidP="00292B18">
      <w:pPr>
        <w:spacing w:after="0" w:line="240" w:lineRule="auto"/>
      </w:pPr>
    </w:p>
    <w:p w:rsidR="00292B18" w:rsidRPr="00A256EB" w:rsidRDefault="00292B18" w:rsidP="00292B18">
      <w:pPr>
        <w:spacing w:after="0" w:line="240" w:lineRule="auto"/>
      </w:pPr>
      <w:r w:rsidRPr="00077CA5">
        <w:rPr>
          <w:color w:val="FF0000"/>
        </w:rPr>
        <w:t>1</w:t>
      </w:r>
      <w:r w:rsidRPr="00A256EB">
        <w:t xml:space="preserve"> Stück</w:t>
      </w:r>
      <w:r>
        <w:tab/>
      </w:r>
      <w:r>
        <w:tab/>
      </w:r>
      <w:r w:rsidRPr="00A256EB">
        <w:tab/>
        <w:t>Einheitspreis: ...........................                Gesamtpreis: ..........................</w:t>
      </w:r>
    </w:p>
    <w:p w:rsidR="00292B18" w:rsidRPr="00003768" w:rsidRDefault="00292B18" w:rsidP="00292B18">
      <w:pPr>
        <w:spacing w:after="0" w:line="240" w:lineRule="auto"/>
        <w:contextualSpacing/>
        <w:rPr>
          <w:rFonts w:cs="Arial"/>
        </w:rPr>
      </w:pPr>
    </w:p>
    <w:sectPr w:rsidR="00292B18" w:rsidRPr="000037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F6" w:rsidRDefault="00FC6EF6" w:rsidP="00FC6EF6">
      <w:pPr>
        <w:spacing w:after="0" w:line="240" w:lineRule="auto"/>
      </w:pPr>
      <w:r>
        <w:separator/>
      </w:r>
    </w:p>
  </w:endnote>
  <w:endnote w:type="continuationSeparator" w:id="0">
    <w:p w:rsidR="00FC6EF6" w:rsidRDefault="00FC6EF6" w:rsidP="00FC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Com 45 Light">
    <w:panose1 w:val="020B03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F6" w:rsidRDefault="00FC6EF6" w:rsidP="00FC6EF6">
    <w:pPr>
      <w:pStyle w:val="Fuzeile"/>
    </w:pPr>
    <w:r>
      <w:t xml:space="preserve">                                                                                                             Übertrag: </w:t>
    </w:r>
  </w:p>
  <w:p w:rsidR="00FC6EF6" w:rsidRDefault="00FC6EF6">
    <w:pPr>
      <w:pStyle w:val="Fuzeile"/>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F6" w:rsidRDefault="00FC6EF6" w:rsidP="00FC6EF6">
      <w:pPr>
        <w:spacing w:after="0" w:line="240" w:lineRule="auto"/>
      </w:pPr>
      <w:r>
        <w:separator/>
      </w:r>
    </w:p>
  </w:footnote>
  <w:footnote w:type="continuationSeparator" w:id="0">
    <w:p w:rsidR="00FC6EF6" w:rsidRDefault="00FC6EF6" w:rsidP="00FC6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D2F"/>
    <w:multiLevelType w:val="hybridMultilevel"/>
    <w:tmpl w:val="E65E46E4"/>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3926BF"/>
    <w:multiLevelType w:val="hybridMultilevel"/>
    <w:tmpl w:val="D570A53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B86977"/>
    <w:multiLevelType w:val="hybridMultilevel"/>
    <w:tmpl w:val="7F20970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413F94"/>
    <w:multiLevelType w:val="hybridMultilevel"/>
    <w:tmpl w:val="BF9EBA3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CF47F8"/>
    <w:multiLevelType w:val="hybridMultilevel"/>
    <w:tmpl w:val="8C1453A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9A5B6E"/>
    <w:multiLevelType w:val="hybridMultilevel"/>
    <w:tmpl w:val="CAE0B2A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3C43D4"/>
    <w:multiLevelType w:val="hybridMultilevel"/>
    <w:tmpl w:val="E18C6B7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8B874AB"/>
    <w:multiLevelType w:val="hybridMultilevel"/>
    <w:tmpl w:val="28222A38"/>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FF09F1"/>
    <w:multiLevelType w:val="hybridMultilevel"/>
    <w:tmpl w:val="3AE8665E"/>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B665D3"/>
    <w:multiLevelType w:val="hybridMultilevel"/>
    <w:tmpl w:val="4088027A"/>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E6135B"/>
    <w:multiLevelType w:val="hybridMultilevel"/>
    <w:tmpl w:val="884A092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EB06BB"/>
    <w:multiLevelType w:val="hybridMultilevel"/>
    <w:tmpl w:val="A0BAA2E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A477AFB"/>
    <w:multiLevelType w:val="hybridMultilevel"/>
    <w:tmpl w:val="9334A35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11"/>
  </w:num>
  <w:num w:numId="6">
    <w:abstractNumId w:val="8"/>
  </w:num>
  <w:num w:numId="7">
    <w:abstractNumId w:val="2"/>
  </w:num>
  <w:num w:numId="8">
    <w:abstractNumId w:val="9"/>
  </w:num>
  <w:num w:numId="9">
    <w:abstractNumId w:val="12"/>
  </w:num>
  <w:num w:numId="10">
    <w:abstractNumId w:val="0"/>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66"/>
    <w:rsid w:val="00003768"/>
    <w:rsid w:val="0000488C"/>
    <w:rsid w:val="00034A26"/>
    <w:rsid w:val="000979DE"/>
    <w:rsid w:val="000C42E5"/>
    <w:rsid w:val="000E3668"/>
    <w:rsid w:val="00121FBC"/>
    <w:rsid w:val="002333D2"/>
    <w:rsid w:val="00233D3F"/>
    <w:rsid w:val="0026506F"/>
    <w:rsid w:val="00286E0A"/>
    <w:rsid w:val="00292B18"/>
    <w:rsid w:val="002A597B"/>
    <w:rsid w:val="002E16AA"/>
    <w:rsid w:val="003354FC"/>
    <w:rsid w:val="00393870"/>
    <w:rsid w:val="003B6571"/>
    <w:rsid w:val="003C53C4"/>
    <w:rsid w:val="003F06D5"/>
    <w:rsid w:val="0044276B"/>
    <w:rsid w:val="00496C8E"/>
    <w:rsid w:val="005164CE"/>
    <w:rsid w:val="00564250"/>
    <w:rsid w:val="00597DA3"/>
    <w:rsid w:val="005D199C"/>
    <w:rsid w:val="00621FFF"/>
    <w:rsid w:val="007B7295"/>
    <w:rsid w:val="007F5C71"/>
    <w:rsid w:val="00834186"/>
    <w:rsid w:val="008720BB"/>
    <w:rsid w:val="008A4766"/>
    <w:rsid w:val="008F739A"/>
    <w:rsid w:val="00904117"/>
    <w:rsid w:val="00933161"/>
    <w:rsid w:val="00944544"/>
    <w:rsid w:val="009B201C"/>
    <w:rsid w:val="009F77E8"/>
    <w:rsid w:val="00A32EC4"/>
    <w:rsid w:val="00A45A50"/>
    <w:rsid w:val="00A92A22"/>
    <w:rsid w:val="00C442DE"/>
    <w:rsid w:val="00C97BB5"/>
    <w:rsid w:val="00CF026D"/>
    <w:rsid w:val="00D53666"/>
    <w:rsid w:val="00D739E8"/>
    <w:rsid w:val="00D9029F"/>
    <w:rsid w:val="00DA469C"/>
    <w:rsid w:val="00E77F8C"/>
    <w:rsid w:val="00E802F4"/>
    <w:rsid w:val="00EC082B"/>
    <w:rsid w:val="00EE76BB"/>
    <w:rsid w:val="00F418F8"/>
    <w:rsid w:val="00F8752E"/>
    <w:rsid w:val="00FC6EF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26D"/>
    <w:rPr>
      <w:rFonts w:ascii="Arial" w:hAnsi="Arial"/>
      <w:sz w:val="20"/>
    </w:rPr>
  </w:style>
  <w:style w:type="paragraph" w:styleId="berschrift1">
    <w:name w:val="heading 1"/>
    <w:basedOn w:val="Standard"/>
    <w:next w:val="Standard"/>
    <w:link w:val="berschrift1Zchn"/>
    <w:uiPriority w:val="9"/>
    <w:qFormat/>
    <w:rsid w:val="000C42E5"/>
    <w:pPr>
      <w:keepNext/>
      <w:keepLines/>
      <w:spacing w:before="48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0C42E5"/>
    <w:pPr>
      <w:keepNext/>
      <w:keepLines/>
      <w:spacing w:before="200" w:after="0"/>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E5"/>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semiHidden/>
    <w:rsid w:val="000C42E5"/>
    <w:rPr>
      <w:rFonts w:ascii="Arial" w:eastAsiaTheme="majorEastAsia" w:hAnsi="Arial" w:cstheme="majorBidi"/>
      <w:b/>
      <w:bCs/>
      <w:sz w:val="28"/>
      <w:szCs w:val="26"/>
    </w:rPr>
  </w:style>
  <w:style w:type="character" w:styleId="Kommentarzeichen">
    <w:name w:val="annotation reference"/>
    <w:semiHidden/>
    <w:rsid w:val="00944544"/>
    <w:rPr>
      <w:sz w:val="16"/>
    </w:rPr>
  </w:style>
  <w:style w:type="paragraph" w:styleId="Kommentartext">
    <w:name w:val="annotation text"/>
    <w:basedOn w:val="Standard"/>
    <w:link w:val="KommentartextZchn"/>
    <w:semiHidden/>
    <w:rsid w:val="00944544"/>
    <w:pPr>
      <w:spacing w:after="0" w:line="240" w:lineRule="auto"/>
    </w:pPr>
    <w:rPr>
      <w:rFonts w:ascii="Times New Roman" w:eastAsia="Times New Roman" w:hAnsi="Times New Roman" w:cs="Times New Roman"/>
      <w:szCs w:val="20"/>
      <w:lang w:val="de-DE" w:eastAsia="de-DE"/>
    </w:rPr>
  </w:style>
  <w:style w:type="character" w:customStyle="1" w:styleId="KommentartextZchn">
    <w:name w:val="Kommentartext Zchn"/>
    <w:basedOn w:val="Absatz-Standardschriftart"/>
    <w:link w:val="Kommentartext"/>
    <w:semiHidden/>
    <w:rsid w:val="0094454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445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544"/>
    <w:rPr>
      <w:rFonts w:ascii="Tahoma" w:hAnsi="Tahoma" w:cs="Tahoma"/>
      <w:sz w:val="16"/>
      <w:szCs w:val="16"/>
    </w:rPr>
  </w:style>
  <w:style w:type="paragraph" w:styleId="Listenabsatz">
    <w:name w:val="List Paragraph"/>
    <w:basedOn w:val="Standard"/>
    <w:uiPriority w:val="34"/>
    <w:qFormat/>
    <w:rsid w:val="0000488C"/>
    <w:pPr>
      <w:ind w:left="720"/>
      <w:contextualSpacing/>
    </w:pPr>
  </w:style>
  <w:style w:type="paragraph" w:styleId="Kopfzeile">
    <w:name w:val="header"/>
    <w:basedOn w:val="Standard"/>
    <w:link w:val="KopfzeileZchn"/>
    <w:uiPriority w:val="99"/>
    <w:unhideWhenUsed/>
    <w:rsid w:val="00FC6EF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6EF6"/>
    <w:rPr>
      <w:rFonts w:ascii="Arial" w:hAnsi="Arial"/>
      <w:sz w:val="20"/>
    </w:rPr>
  </w:style>
  <w:style w:type="paragraph" w:styleId="Fuzeile">
    <w:name w:val="footer"/>
    <w:basedOn w:val="Standard"/>
    <w:link w:val="FuzeileZchn"/>
    <w:unhideWhenUsed/>
    <w:rsid w:val="00FC6EF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6EF6"/>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26D"/>
    <w:rPr>
      <w:rFonts w:ascii="Arial" w:hAnsi="Arial"/>
      <w:sz w:val="20"/>
    </w:rPr>
  </w:style>
  <w:style w:type="paragraph" w:styleId="berschrift1">
    <w:name w:val="heading 1"/>
    <w:basedOn w:val="Standard"/>
    <w:next w:val="Standard"/>
    <w:link w:val="berschrift1Zchn"/>
    <w:uiPriority w:val="9"/>
    <w:qFormat/>
    <w:rsid w:val="000C42E5"/>
    <w:pPr>
      <w:keepNext/>
      <w:keepLines/>
      <w:spacing w:before="48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0C42E5"/>
    <w:pPr>
      <w:keepNext/>
      <w:keepLines/>
      <w:spacing w:before="200" w:after="0"/>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E5"/>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semiHidden/>
    <w:rsid w:val="000C42E5"/>
    <w:rPr>
      <w:rFonts w:ascii="Arial" w:eastAsiaTheme="majorEastAsia" w:hAnsi="Arial" w:cstheme="majorBidi"/>
      <w:b/>
      <w:bCs/>
      <w:sz w:val="28"/>
      <w:szCs w:val="26"/>
    </w:rPr>
  </w:style>
  <w:style w:type="character" w:styleId="Kommentarzeichen">
    <w:name w:val="annotation reference"/>
    <w:semiHidden/>
    <w:rsid w:val="00944544"/>
    <w:rPr>
      <w:sz w:val="16"/>
    </w:rPr>
  </w:style>
  <w:style w:type="paragraph" w:styleId="Kommentartext">
    <w:name w:val="annotation text"/>
    <w:basedOn w:val="Standard"/>
    <w:link w:val="KommentartextZchn"/>
    <w:semiHidden/>
    <w:rsid w:val="00944544"/>
    <w:pPr>
      <w:spacing w:after="0" w:line="240" w:lineRule="auto"/>
    </w:pPr>
    <w:rPr>
      <w:rFonts w:ascii="Times New Roman" w:eastAsia="Times New Roman" w:hAnsi="Times New Roman" w:cs="Times New Roman"/>
      <w:szCs w:val="20"/>
      <w:lang w:val="de-DE" w:eastAsia="de-DE"/>
    </w:rPr>
  </w:style>
  <w:style w:type="character" w:customStyle="1" w:styleId="KommentartextZchn">
    <w:name w:val="Kommentartext Zchn"/>
    <w:basedOn w:val="Absatz-Standardschriftart"/>
    <w:link w:val="Kommentartext"/>
    <w:semiHidden/>
    <w:rsid w:val="0094454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445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544"/>
    <w:rPr>
      <w:rFonts w:ascii="Tahoma" w:hAnsi="Tahoma" w:cs="Tahoma"/>
      <w:sz w:val="16"/>
      <w:szCs w:val="16"/>
    </w:rPr>
  </w:style>
  <w:style w:type="paragraph" w:styleId="Listenabsatz">
    <w:name w:val="List Paragraph"/>
    <w:basedOn w:val="Standard"/>
    <w:uiPriority w:val="34"/>
    <w:qFormat/>
    <w:rsid w:val="0000488C"/>
    <w:pPr>
      <w:ind w:left="720"/>
      <w:contextualSpacing/>
    </w:pPr>
  </w:style>
  <w:style w:type="paragraph" w:styleId="Kopfzeile">
    <w:name w:val="header"/>
    <w:basedOn w:val="Standard"/>
    <w:link w:val="KopfzeileZchn"/>
    <w:uiPriority w:val="99"/>
    <w:unhideWhenUsed/>
    <w:rsid w:val="00FC6EF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6EF6"/>
    <w:rPr>
      <w:rFonts w:ascii="Arial" w:hAnsi="Arial"/>
      <w:sz w:val="20"/>
    </w:rPr>
  </w:style>
  <w:style w:type="paragraph" w:styleId="Fuzeile">
    <w:name w:val="footer"/>
    <w:basedOn w:val="Standard"/>
    <w:link w:val="FuzeileZchn"/>
    <w:unhideWhenUsed/>
    <w:rsid w:val="00FC6EF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6EF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2569</Words>
  <Characters>16188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AFG Arbonia Forster Group</Company>
  <LinksUpToDate>false</LinksUpToDate>
  <CharactersWithSpaces>18720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Thomas</dc:creator>
  <cp:lastModifiedBy>Kirsch Thomas</cp:lastModifiedBy>
  <cp:revision>6</cp:revision>
  <dcterms:created xsi:type="dcterms:W3CDTF">2017-03-01T18:15:00Z</dcterms:created>
  <dcterms:modified xsi:type="dcterms:W3CDTF">2018-05-29T08:02:00Z</dcterms:modified>
</cp:coreProperties>
</file>